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80446891"/>
        <w:docPartObj>
          <w:docPartGallery w:val="Cover Pages"/>
          <w:docPartUnique/>
        </w:docPartObj>
      </w:sdtPr>
      <w:sdtEndPr/>
      <w:sdtContent>
        <w:tbl>
          <w:tblPr>
            <w:tblStyle w:val="Tabelraster"/>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firstRow="1" w:lastRow="0" w:firstColumn="1" w:lastColumn="0" w:noHBand="0" w:noVBand="1"/>
          </w:tblPr>
          <w:tblGrid>
            <w:gridCol w:w="989"/>
            <w:gridCol w:w="2620"/>
            <w:gridCol w:w="1448"/>
            <w:gridCol w:w="4014"/>
          </w:tblGrid>
          <w:tr w:rsidR="00CB3992" w14:paraId="5CFD26EA" w14:textId="77777777" w:rsidTr="00E0370F">
            <w:tc>
              <w:tcPr>
                <w:tcW w:w="989" w:type="dxa"/>
                <w:vAlign w:val="center"/>
              </w:tcPr>
              <w:p w14:paraId="4C0DF8B3" w14:textId="77777777" w:rsidR="00CB3992" w:rsidRDefault="00CB3992">
                <w:pPr>
                  <w:pStyle w:val="Geenafstand"/>
                </w:pPr>
              </w:p>
            </w:tc>
            <w:tc>
              <w:tcPr>
                <w:tcW w:w="2620" w:type="dxa"/>
                <w:vAlign w:val="center"/>
              </w:tcPr>
              <w:p w14:paraId="4F0AC7CA" w14:textId="77777777" w:rsidR="00CB3992" w:rsidRDefault="00CB3992" w:rsidP="00B64593">
                <w:pPr>
                  <w:pStyle w:val="Geenafstand"/>
                </w:pPr>
              </w:p>
            </w:tc>
            <w:tc>
              <w:tcPr>
                <w:tcW w:w="5462" w:type="dxa"/>
                <w:gridSpan w:val="2"/>
                <w:vAlign w:val="center"/>
              </w:tcPr>
              <w:p w14:paraId="6B9F6546" w14:textId="77777777" w:rsidR="00CB3992" w:rsidRDefault="00CB3992">
                <w:pPr>
                  <w:pStyle w:val="Geenafstand"/>
                </w:pPr>
              </w:p>
            </w:tc>
          </w:tr>
          <w:tr w:rsidR="00CB3992" w14:paraId="275F7008" w14:textId="77777777" w:rsidTr="00E0370F">
            <w:tc>
              <w:tcPr>
                <w:tcW w:w="3609" w:type="dxa"/>
                <w:gridSpan w:val="2"/>
                <w:vAlign w:val="center"/>
              </w:tcPr>
              <w:p w14:paraId="76CABBD7" w14:textId="77777777" w:rsidR="00CB3992" w:rsidRDefault="00CB3992">
                <w:pPr>
                  <w:pStyle w:val="Geenafstand"/>
                </w:pPr>
              </w:p>
            </w:tc>
            <w:tc>
              <w:tcPr>
                <w:tcW w:w="5462" w:type="dxa"/>
                <w:gridSpan w:val="2"/>
                <w:vAlign w:val="center"/>
              </w:tcPr>
              <w:p w14:paraId="5A952954" w14:textId="77777777" w:rsidR="00CB3992" w:rsidRDefault="00CB3992">
                <w:pPr>
                  <w:pStyle w:val="Geenafstand"/>
                </w:pPr>
              </w:p>
            </w:tc>
          </w:tr>
          <w:tr w:rsidR="00CB3992" w14:paraId="49D98690" w14:textId="77777777" w:rsidTr="00E0370F">
            <w:trPr>
              <w:trHeight w:val="1800"/>
            </w:trPr>
            <w:tc>
              <w:tcPr>
                <w:tcW w:w="9071" w:type="dxa"/>
                <w:gridSpan w:val="4"/>
                <w:tcMar>
                  <w:top w:w="115" w:type="dxa"/>
                  <w:left w:w="115" w:type="dxa"/>
                  <w:bottom w:w="72" w:type="dxa"/>
                  <w:right w:w="115" w:type="dxa"/>
                </w:tcMar>
                <w:vAlign w:val="center"/>
              </w:tcPr>
              <w:p w14:paraId="1359A7B2" w14:textId="387D8317" w:rsidR="00CB3992" w:rsidRDefault="009322CC">
                <w:pPr>
                  <w:pStyle w:val="Geenafstand"/>
                  <w:rPr>
                    <w:rFonts w:asciiTheme="majorHAnsi" w:eastAsiaTheme="majorEastAsia" w:hAnsiTheme="majorHAnsi" w:cstheme="majorBidi"/>
                    <w:color w:val="0B5294" w:themeColor="accent1" w:themeShade="BF"/>
                    <w:sz w:val="72"/>
                    <w:szCs w:val="72"/>
                  </w:rPr>
                </w:pPr>
                <w:sdt>
                  <w:sdtPr>
                    <w:rPr>
                      <w:rFonts w:asciiTheme="majorHAnsi" w:eastAsiaTheme="majorEastAsia" w:hAnsiTheme="majorHAnsi" w:cstheme="majorBidi"/>
                      <w:color w:val="0B5294" w:themeColor="accent1" w:themeShade="BF"/>
                      <w:sz w:val="72"/>
                      <w:szCs w:val="72"/>
                    </w:rPr>
                    <w:alias w:val="Titel"/>
                    <w:id w:val="220683848"/>
                    <w:placeholder>
                      <w:docPart w:val="C51A7C85DA984534A8AE5B2D4F30B6DB"/>
                    </w:placeholder>
                    <w:dataBinding w:prefixMappings="xmlns:ns0='http://schemas.openxmlformats.org/package/2006/metadata/core-properties' xmlns:ns1='http://purl.org/dc/elements/1.1/'" w:xpath="/ns0:coreProperties[1]/ns1:title[1]" w:storeItemID="{6C3C8BC8-F283-45AE-878A-BAB7291924A1}"/>
                    <w:text/>
                  </w:sdtPr>
                  <w:sdtEndPr/>
                  <w:sdtContent>
                    <w:r w:rsidR="00FB5EF1">
                      <w:rPr>
                        <w:rFonts w:asciiTheme="majorHAnsi" w:eastAsiaTheme="majorEastAsia" w:hAnsiTheme="majorHAnsi" w:cstheme="majorBidi"/>
                        <w:color w:val="0B5294" w:themeColor="accent1" w:themeShade="BF"/>
                        <w:sz w:val="72"/>
                        <w:szCs w:val="72"/>
                      </w:rPr>
                      <w:t>Directieverslag 2023</w:t>
                    </w:r>
                  </w:sdtContent>
                </w:sdt>
              </w:p>
              <w:p w14:paraId="71830165" w14:textId="77777777" w:rsidR="00CB3992" w:rsidRDefault="009322CC">
                <w:pPr>
                  <w:pStyle w:val="Geenafstand"/>
                  <w:rPr>
                    <w:iCs/>
                  </w:rPr>
                </w:pPr>
                <w:sdt>
                  <w:sdtPr>
                    <w:rPr>
                      <w:i/>
                      <w:iCs/>
                      <w:color w:val="17406D" w:themeColor="text2"/>
                      <w:sz w:val="28"/>
                      <w:szCs w:val="28"/>
                    </w:rPr>
                    <w:alias w:val="Ondertitel"/>
                    <w:id w:val="220683832"/>
                    <w:placeholder>
                      <w:docPart w:val="904887CF24384DFF820E065BA8DC5476"/>
                    </w:placeholder>
                    <w:dataBinding w:prefixMappings="xmlns:ns0='http://schemas.openxmlformats.org/package/2006/metadata/core-properties' xmlns:ns1='http://purl.org/dc/elements/1.1/'" w:xpath="/ns0:coreProperties[1]/ns1:subject[1]" w:storeItemID="{6C3C8BC8-F283-45AE-878A-BAB7291924A1}"/>
                    <w:text/>
                  </w:sdtPr>
                  <w:sdtEndPr/>
                  <w:sdtContent>
                    <w:r w:rsidR="008662F7" w:rsidRPr="008662F7">
                      <w:rPr>
                        <w:i/>
                        <w:iCs/>
                        <w:color w:val="17406D" w:themeColor="text2"/>
                        <w:sz w:val="28"/>
                        <w:szCs w:val="28"/>
                      </w:rPr>
                      <w:t>Nederlandse Vereniging van Dierentuinen</w:t>
                    </w:r>
                  </w:sdtContent>
                </w:sdt>
              </w:p>
            </w:tc>
          </w:tr>
          <w:tr w:rsidR="00CB3992" w14:paraId="2265BB7F" w14:textId="77777777" w:rsidTr="00E0370F">
            <w:tc>
              <w:tcPr>
                <w:tcW w:w="989" w:type="dxa"/>
                <w:vAlign w:val="center"/>
              </w:tcPr>
              <w:p w14:paraId="390C1A5B" w14:textId="77777777" w:rsidR="00CB3992" w:rsidRDefault="00CB3992">
                <w:pPr>
                  <w:pStyle w:val="Geenafstand"/>
                </w:pPr>
              </w:p>
            </w:tc>
            <w:tc>
              <w:tcPr>
                <w:tcW w:w="4068" w:type="dxa"/>
                <w:gridSpan w:val="2"/>
                <w:vAlign w:val="center"/>
              </w:tcPr>
              <w:p w14:paraId="205BD8F2" w14:textId="77777777" w:rsidR="00CB3992" w:rsidRDefault="00CB3992">
                <w:pPr>
                  <w:pStyle w:val="Geenafstand"/>
                </w:pPr>
              </w:p>
            </w:tc>
            <w:tc>
              <w:tcPr>
                <w:tcW w:w="4014" w:type="dxa"/>
                <w:vAlign w:val="center"/>
              </w:tcPr>
              <w:p w14:paraId="7E9E851E" w14:textId="77777777" w:rsidR="00CB3992" w:rsidRDefault="00CB3992">
                <w:pPr>
                  <w:pStyle w:val="Geenafstand"/>
                </w:pPr>
              </w:p>
            </w:tc>
          </w:tr>
          <w:tr w:rsidR="00CB3992" w14:paraId="0DA64F74" w14:textId="77777777" w:rsidTr="00E0370F">
            <w:tc>
              <w:tcPr>
                <w:tcW w:w="989" w:type="dxa"/>
                <w:vAlign w:val="center"/>
              </w:tcPr>
              <w:p w14:paraId="33D6CAAF" w14:textId="77777777" w:rsidR="00CB3992" w:rsidRDefault="00CB3992">
                <w:pPr>
                  <w:pStyle w:val="Geenafstand"/>
                </w:pPr>
              </w:p>
            </w:tc>
            <w:tc>
              <w:tcPr>
                <w:tcW w:w="4068" w:type="dxa"/>
                <w:gridSpan w:val="2"/>
                <w:vAlign w:val="center"/>
              </w:tcPr>
              <w:p w14:paraId="522A635B" w14:textId="77777777" w:rsidR="00CB3992" w:rsidRDefault="00CB3992">
                <w:pPr>
                  <w:pStyle w:val="Geenafstand"/>
                </w:pPr>
              </w:p>
            </w:tc>
            <w:tc>
              <w:tcPr>
                <w:tcW w:w="4014" w:type="dxa"/>
                <w:vAlign w:val="center"/>
              </w:tcPr>
              <w:p w14:paraId="3F327459" w14:textId="77777777" w:rsidR="00CB3992" w:rsidRDefault="00CB3992" w:rsidP="009B4AA6">
                <w:pPr>
                  <w:pStyle w:val="Geenafstand"/>
                </w:pPr>
              </w:p>
            </w:tc>
          </w:tr>
        </w:tbl>
        <w:p w14:paraId="4042D5CE" w14:textId="77777777" w:rsidR="00CB3992" w:rsidRDefault="00E0370F">
          <w:pPr>
            <w:rPr>
              <w:rFonts w:asciiTheme="majorHAnsi" w:hAnsiTheme="majorHAnsi"/>
              <w:color w:val="0F6FC6" w:themeColor="accent1"/>
              <w:sz w:val="56"/>
              <w:szCs w:val="56"/>
            </w:rPr>
          </w:pPr>
          <w:r>
            <w:rPr>
              <w:noProof/>
              <w:lang w:eastAsia="nl-NL"/>
            </w:rPr>
            <w:drawing>
              <wp:anchor distT="0" distB="0" distL="114300" distR="114300" simplePos="0" relativeHeight="251658240" behindDoc="0" locked="0" layoutInCell="1" allowOverlap="1" wp14:anchorId="2AEE19E2" wp14:editId="0B63C11B">
                <wp:simplePos x="904875" y="904875"/>
                <wp:positionH relativeFrom="margin">
                  <wp:align>center</wp:align>
                </wp:positionH>
                <wp:positionV relativeFrom="margin">
                  <wp:align>top</wp:align>
                </wp:positionV>
                <wp:extent cx="4622800" cy="1803400"/>
                <wp:effectExtent l="0" t="0" r="635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VD-2.jpg"/>
                        <pic:cNvPicPr/>
                      </pic:nvPicPr>
                      <pic:blipFill>
                        <a:blip r:embed="rId10">
                          <a:extLst>
                            <a:ext uri="{28A0092B-C50C-407E-A947-70E740481C1C}">
                              <a14:useLocalDpi xmlns:a14="http://schemas.microsoft.com/office/drawing/2010/main" val="0"/>
                            </a:ext>
                          </a:extLst>
                        </a:blip>
                        <a:stretch>
                          <a:fillRect/>
                        </a:stretch>
                      </pic:blipFill>
                      <pic:spPr>
                        <a:xfrm>
                          <a:off x="0" y="0"/>
                          <a:ext cx="4622800" cy="1803400"/>
                        </a:xfrm>
                        <a:prstGeom prst="rect">
                          <a:avLst/>
                        </a:prstGeom>
                      </pic:spPr>
                    </pic:pic>
                  </a:graphicData>
                </a:graphic>
              </wp:anchor>
            </w:drawing>
          </w:r>
          <w:r w:rsidR="00E17C3B">
            <w:br w:type="page"/>
          </w:r>
        </w:p>
      </w:sdtContent>
    </w:sdt>
    <w:p w14:paraId="5F11104F" w14:textId="77777777" w:rsidR="009B4AA6" w:rsidRDefault="00E0370F" w:rsidP="00E0370F">
      <w:pPr>
        <w:pStyle w:val="Kop1"/>
        <w:numPr>
          <w:ilvl w:val="0"/>
          <w:numId w:val="8"/>
        </w:numPr>
      </w:pPr>
      <w:r>
        <w:lastRenderedPageBreak/>
        <w:t>Management samenvatting</w:t>
      </w:r>
      <w:r w:rsidR="009B4AA6">
        <w:t xml:space="preserve"> </w:t>
      </w:r>
    </w:p>
    <w:p w14:paraId="2CAB83B0" w14:textId="7A905BB1" w:rsidR="00E0370F" w:rsidRDefault="00332003" w:rsidP="00E0370F">
      <w:r>
        <w:t xml:space="preserve">In de afgelopen jaren is </w:t>
      </w:r>
      <w:r w:rsidR="00FB5EF1">
        <w:t xml:space="preserve">er blijvend </w:t>
      </w:r>
      <w:r>
        <w:t xml:space="preserve">gewerkt aan de herijking van de gezamenlijke </w:t>
      </w:r>
      <w:r w:rsidR="00FB5EF1">
        <w:t>visie/</w:t>
      </w:r>
      <w:r>
        <w:t>missie</w:t>
      </w:r>
      <w:r w:rsidR="000E4920">
        <w:t xml:space="preserve"> en daarnaast de positionering</w:t>
      </w:r>
      <w:r>
        <w:t xml:space="preserve">. </w:t>
      </w:r>
      <w:r w:rsidR="00E0370F">
        <w:t>De visie van de NVD is als volgt gedefinieerd:</w:t>
      </w:r>
    </w:p>
    <w:p w14:paraId="4AE7BA5F" w14:textId="77777777" w:rsidR="00E0370F" w:rsidRDefault="00332003" w:rsidP="00332003">
      <w:pPr>
        <w:pStyle w:val="Duidelijkcitaat"/>
        <w:jc w:val="center"/>
      </w:pPr>
      <w:r>
        <w:t>Samen de natuur behouden en herstellen.</w:t>
      </w:r>
    </w:p>
    <w:p w14:paraId="6E80D0FF" w14:textId="437050B8" w:rsidR="00B23E9D" w:rsidRDefault="00B23E9D" w:rsidP="007312A6">
      <w:r>
        <w:t>De missie van de NVD is:</w:t>
      </w:r>
    </w:p>
    <w:p w14:paraId="438C9025" w14:textId="62CEEC65" w:rsidR="000422BD" w:rsidRDefault="000422BD" w:rsidP="000422BD">
      <w:pPr>
        <w:pStyle w:val="Duidelijkcitaat"/>
        <w:jc w:val="center"/>
      </w:pPr>
      <w:r>
        <w:t xml:space="preserve">De Nederlandse Vereniging van Dierentuinen inspireert en stimuleert tot liefde en zorg voor de natuur. </w:t>
      </w:r>
    </w:p>
    <w:p w14:paraId="46D5757D" w14:textId="5AC135A8" w:rsidR="000422BD" w:rsidRPr="000422BD" w:rsidRDefault="000422BD" w:rsidP="007312A6">
      <w:pPr>
        <w:rPr>
          <w:rFonts w:asciiTheme="majorHAnsi" w:eastAsiaTheme="majorEastAsia" w:hAnsiTheme="majorHAnsi" w:cstheme="majorBidi"/>
          <w:i/>
          <w:iCs/>
          <w:color w:val="009DD9" w:themeColor="accent2"/>
          <w:sz w:val="22"/>
          <w:szCs w:val="22"/>
        </w:rPr>
      </w:pPr>
      <w:r w:rsidRPr="000422BD">
        <w:rPr>
          <w:rFonts w:asciiTheme="majorHAnsi" w:eastAsiaTheme="majorEastAsia" w:hAnsiTheme="majorHAnsi" w:cstheme="majorBidi"/>
          <w:i/>
          <w:iCs/>
          <w:color w:val="009DD9" w:themeColor="accent2"/>
          <w:sz w:val="22"/>
          <w:szCs w:val="22"/>
        </w:rPr>
        <w:t>De leden van de Nederlandse Vereniging van dierentuinen:</w:t>
      </w:r>
    </w:p>
    <w:p w14:paraId="2635B6D0" w14:textId="2BD9E477" w:rsidR="00E0370F" w:rsidRPr="00E0370F" w:rsidRDefault="007312A6" w:rsidP="007312A6">
      <w:pPr>
        <w:pStyle w:val="Kop4"/>
        <w:numPr>
          <w:ilvl w:val="0"/>
          <w:numId w:val="26"/>
        </w:numPr>
      </w:pPr>
      <w:r>
        <w:t>Streven naar de hoogst mogelijke standaard op het gebied van dierenwelzijn en accepteren daarbij geen suboptimale omstandigheden.</w:t>
      </w:r>
    </w:p>
    <w:p w14:paraId="75B31ADB" w14:textId="77777777" w:rsidR="00E0370F" w:rsidRPr="00E0370F" w:rsidRDefault="007312A6" w:rsidP="007312A6">
      <w:pPr>
        <w:pStyle w:val="Kop4"/>
        <w:numPr>
          <w:ilvl w:val="0"/>
          <w:numId w:val="26"/>
        </w:numPr>
      </w:pPr>
      <w:r>
        <w:t>Hebben een actieve rol in natuurbehoud, door het beschermen van dieren en hun leefomgeving, zowel in situ als ex situ.</w:t>
      </w:r>
    </w:p>
    <w:p w14:paraId="731A46D5" w14:textId="2EF6C5B0" w:rsidR="00E0370F" w:rsidRPr="00E0370F" w:rsidRDefault="007312A6" w:rsidP="007312A6">
      <w:pPr>
        <w:pStyle w:val="Kop4"/>
        <w:numPr>
          <w:ilvl w:val="0"/>
          <w:numId w:val="26"/>
        </w:numPr>
      </w:pPr>
      <w:r>
        <w:t xml:space="preserve">Vertellen het verhaal over de schoonheid en de kwetsbaarheid van de natuur en het belang van natuurbehoud, o.a. door </w:t>
      </w:r>
      <w:r w:rsidR="00156BFB">
        <w:t>natuurbehoud-</w:t>
      </w:r>
      <w:r>
        <w:t>educatie.</w:t>
      </w:r>
    </w:p>
    <w:p w14:paraId="521C3C35" w14:textId="5225A46E" w:rsidR="00E0370F" w:rsidRPr="00E0370F" w:rsidRDefault="007312A6" w:rsidP="007312A6">
      <w:pPr>
        <w:pStyle w:val="Kop4"/>
        <w:numPr>
          <w:ilvl w:val="0"/>
          <w:numId w:val="26"/>
        </w:numPr>
      </w:pPr>
      <w:r>
        <w:t xml:space="preserve">Hebben een voortrekkersrol en een voorbeeldrol in duurzame en </w:t>
      </w:r>
      <w:r w:rsidR="00AE5EE7">
        <w:t>circulaire</w:t>
      </w:r>
      <w:r>
        <w:t xml:space="preserve"> bedrijfsvoering.</w:t>
      </w:r>
    </w:p>
    <w:p w14:paraId="27873FD0" w14:textId="5749509A" w:rsidR="00FB5EF1" w:rsidRDefault="00022B0F" w:rsidP="00FB5EF1">
      <w:r>
        <w:br/>
      </w:r>
      <w:r w:rsidR="00FB5EF1">
        <w:t xml:space="preserve">In 2023 is ook het narratief afgerond, dat is terug te vinden op: </w:t>
      </w:r>
      <w:hyperlink r:id="rId11" w:history="1">
        <w:r w:rsidR="00FB5EF1" w:rsidRPr="00B34880">
          <w:rPr>
            <w:rStyle w:val="Hyperlink"/>
          </w:rPr>
          <w:t>https://www.nvddierentuinen.nl/onsverhaal/</w:t>
        </w:r>
      </w:hyperlink>
      <w:r w:rsidR="00FB5EF1">
        <w:t xml:space="preserve">. </w:t>
      </w:r>
    </w:p>
    <w:p w14:paraId="26A16BB6" w14:textId="32234F08" w:rsidR="00B3508E" w:rsidRDefault="00B3508E" w:rsidP="007312A6">
      <w:r>
        <w:t>H</w:t>
      </w:r>
      <w:r w:rsidR="007312A6">
        <w:t xml:space="preserve">et NVD bureau is </w:t>
      </w:r>
      <w:r w:rsidR="00B23E9D">
        <w:t>vooral de procesbegeleider en voor een deel de lobbyist.</w:t>
      </w:r>
      <w:r w:rsidR="007312A6">
        <w:t xml:space="preserve"> </w:t>
      </w:r>
    </w:p>
    <w:p w14:paraId="19ADDEF7" w14:textId="2469404E" w:rsidR="007312A6" w:rsidRDefault="007312A6" w:rsidP="007312A6">
      <w:r>
        <w:t xml:space="preserve">Dit betekent dat naast afstemming, het werken in projecten een belangrijke werkvorm </w:t>
      </w:r>
      <w:r w:rsidR="00EA616C">
        <w:t xml:space="preserve">is </w:t>
      </w:r>
      <w:r>
        <w:t>om de samenwerking tussen de leden vorm te geven. Het bureau is hierin afwisselend de aanjager en de ondersteuner.</w:t>
      </w:r>
    </w:p>
    <w:p w14:paraId="3E4F65E6" w14:textId="77777777" w:rsidR="007312A6" w:rsidRDefault="007312A6" w:rsidP="00E0370F"/>
    <w:p w14:paraId="0704FCEE" w14:textId="77777777" w:rsidR="00B3508E" w:rsidRDefault="00B3508E" w:rsidP="00E0370F"/>
    <w:p w14:paraId="6567D7CD" w14:textId="330DE37B" w:rsidR="00AD23C8" w:rsidRDefault="00AD23C8" w:rsidP="00B3508E">
      <w:pPr>
        <w:pStyle w:val="Geenafstand"/>
        <w:ind w:left="720"/>
      </w:pPr>
    </w:p>
    <w:p w14:paraId="36DCB63B" w14:textId="3FF8D87B" w:rsidR="00AE5EE7" w:rsidRDefault="00AE5EE7" w:rsidP="00B3508E">
      <w:pPr>
        <w:pStyle w:val="Geenafstand"/>
        <w:ind w:left="720"/>
      </w:pPr>
    </w:p>
    <w:p w14:paraId="4895BDE6" w14:textId="485D7A98" w:rsidR="00AE5EE7" w:rsidRDefault="00AE5EE7" w:rsidP="00B3508E">
      <w:pPr>
        <w:pStyle w:val="Geenafstand"/>
        <w:ind w:left="720"/>
      </w:pPr>
    </w:p>
    <w:p w14:paraId="4534F275" w14:textId="6292C124" w:rsidR="00AE5EE7" w:rsidRDefault="00AE5EE7" w:rsidP="00B3508E">
      <w:pPr>
        <w:pStyle w:val="Geenafstand"/>
        <w:ind w:left="720"/>
      </w:pPr>
    </w:p>
    <w:p w14:paraId="33086AAE" w14:textId="798D4E88" w:rsidR="00AE5EE7" w:rsidRDefault="00AE5EE7" w:rsidP="00B3508E">
      <w:pPr>
        <w:pStyle w:val="Geenafstand"/>
        <w:ind w:left="720"/>
      </w:pPr>
    </w:p>
    <w:p w14:paraId="3D0AB164" w14:textId="77777777" w:rsidR="00AE5EE7" w:rsidRDefault="00AE5EE7" w:rsidP="00B3508E">
      <w:pPr>
        <w:pStyle w:val="Geenafstand"/>
        <w:ind w:left="720"/>
      </w:pPr>
      <w:bookmarkStart w:id="0" w:name="_GoBack"/>
      <w:bookmarkEnd w:id="0"/>
    </w:p>
    <w:p w14:paraId="5BCECD28" w14:textId="7C9A6570" w:rsidR="009B4AA6" w:rsidRDefault="005C5C0A" w:rsidP="009B4AA6">
      <w:pPr>
        <w:pStyle w:val="Kop1"/>
      </w:pPr>
      <w:r>
        <w:lastRenderedPageBreak/>
        <w:t>2.</w:t>
      </w:r>
      <w:r>
        <w:tab/>
        <w:t>Feiten en cijfers van 20</w:t>
      </w:r>
      <w:r w:rsidR="00FB5EF1">
        <w:t>23</w:t>
      </w:r>
    </w:p>
    <w:p w14:paraId="27A150C6" w14:textId="285D3DA3" w:rsidR="005C5C0A" w:rsidRDefault="00AD23C8" w:rsidP="005C5C0A">
      <w:r>
        <w:t>Het directieverslag 20</w:t>
      </w:r>
      <w:r w:rsidR="00FB5EF1">
        <w:t>23</w:t>
      </w:r>
      <w:r w:rsidR="005C5C0A">
        <w:t xml:space="preserve"> van de Nederlandse Vereniging van Dierentuinen omvat een beknopte weergave van wat er in het afgelopen jaar is gebeurd. Bij de opbouw van het verslag is uitgegaan van de drie kernactiviteiten van de NVD,  te weten belangenbehartiging, kwaliteitsbewaking en het bevorderen van de gezamenlijkheid</w:t>
      </w:r>
      <w:r w:rsidR="00345038">
        <w:t xml:space="preserve"> in focusgebieden en thema’s</w:t>
      </w:r>
      <w:r w:rsidR="005C5C0A">
        <w:t>. Het verslag begint met de feitelijkheden van bestuur en leden en eindigt met een toelichting op de jaarrekening. De jaarrekening is digitaal toegevoegd.</w:t>
      </w:r>
    </w:p>
    <w:p w14:paraId="72A47C37" w14:textId="77777777" w:rsidR="005C5C0A" w:rsidRDefault="005C5C0A" w:rsidP="008662F7"/>
    <w:p w14:paraId="2B3E4457" w14:textId="77777777" w:rsidR="009B4AA6" w:rsidRDefault="009B4AA6" w:rsidP="009B4AA6">
      <w:pPr>
        <w:pStyle w:val="Kop2"/>
      </w:pPr>
      <w:r>
        <w:t>Bestuur NVD</w:t>
      </w:r>
    </w:p>
    <w:p w14:paraId="0ED088E9" w14:textId="77777777" w:rsidR="009B4AA6" w:rsidRDefault="009B4AA6" w:rsidP="009B4AA6"/>
    <w:p w14:paraId="71211B2C" w14:textId="77777777" w:rsidR="009B4AA6" w:rsidRDefault="009B4AA6" w:rsidP="00F87D00">
      <w:pPr>
        <w:pStyle w:val="Kop3"/>
        <w:ind w:left="360"/>
      </w:pPr>
      <w:r>
        <w:t>Samenstelling en zittingsduur leden</w:t>
      </w:r>
    </w:p>
    <w:p w14:paraId="1E1C6098" w14:textId="2D756B8A" w:rsidR="009B4AA6" w:rsidRDefault="00022B0F" w:rsidP="009B4AA6">
      <w:r>
        <w:t>In 20</w:t>
      </w:r>
      <w:r w:rsidR="000E4920">
        <w:t>22</w:t>
      </w:r>
      <w:r w:rsidR="009B4AA6">
        <w:t xml:space="preserve"> bestond het bestuur van de NVD uit drie personen: </w:t>
      </w:r>
    </w:p>
    <w:tbl>
      <w:tblPr>
        <w:tblStyle w:val="Onopgemaaktetabel5"/>
        <w:tblW w:w="9356" w:type="dxa"/>
        <w:tblLook w:val="04A0" w:firstRow="1" w:lastRow="0" w:firstColumn="1" w:lastColumn="0" w:noHBand="0" w:noVBand="1"/>
      </w:tblPr>
      <w:tblGrid>
        <w:gridCol w:w="1890"/>
        <w:gridCol w:w="3497"/>
        <w:gridCol w:w="3969"/>
      </w:tblGrid>
      <w:tr w:rsidR="008E25EE" w:rsidRPr="008E25EE" w14:paraId="5D0B24B1" w14:textId="77777777" w:rsidTr="00022B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1B27991" w14:textId="77777777" w:rsidR="008E25EE" w:rsidRPr="008E25EE" w:rsidRDefault="008E25EE" w:rsidP="007B2635">
            <w:r w:rsidRPr="008E25EE">
              <w:t>Naam</w:t>
            </w:r>
          </w:p>
        </w:tc>
        <w:tc>
          <w:tcPr>
            <w:tcW w:w="3497" w:type="dxa"/>
          </w:tcPr>
          <w:p w14:paraId="76EE7B0D" w14:textId="77777777" w:rsidR="008E25EE" w:rsidRPr="008E25EE" w:rsidRDefault="008E25EE" w:rsidP="007B2635">
            <w:pPr>
              <w:cnfStyle w:val="100000000000" w:firstRow="1" w:lastRow="0" w:firstColumn="0" w:lastColumn="0" w:oddVBand="0" w:evenVBand="0" w:oddHBand="0" w:evenHBand="0" w:firstRowFirstColumn="0" w:firstRowLastColumn="0" w:lastRowFirstColumn="0" w:lastRowLastColumn="0"/>
            </w:pPr>
            <w:r w:rsidRPr="008E25EE">
              <w:t>Functie</w:t>
            </w:r>
          </w:p>
        </w:tc>
        <w:tc>
          <w:tcPr>
            <w:tcW w:w="3969" w:type="dxa"/>
          </w:tcPr>
          <w:p w14:paraId="35F39796" w14:textId="77777777" w:rsidR="008E25EE" w:rsidRPr="008E25EE" w:rsidRDefault="008E25EE" w:rsidP="007B2635">
            <w:pPr>
              <w:cnfStyle w:val="100000000000" w:firstRow="1" w:lastRow="0" w:firstColumn="0" w:lastColumn="0" w:oddVBand="0" w:evenVBand="0" w:oddHBand="0" w:evenHBand="0" w:firstRowFirstColumn="0" w:firstRowLastColumn="0" w:lastRowFirstColumn="0" w:lastRowLastColumn="0"/>
            </w:pPr>
            <w:r w:rsidRPr="008E25EE">
              <w:t>Datum</w:t>
            </w:r>
          </w:p>
        </w:tc>
      </w:tr>
      <w:tr w:rsidR="008E25EE" w:rsidRPr="008E25EE" w14:paraId="7669AFD8" w14:textId="77777777" w:rsidTr="00022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8B73EB" w14:textId="77777777" w:rsidR="00022B0F" w:rsidRPr="008E25EE" w:rsidRDefault="00022B0F" w:rsidP="007B2635">
            <w:r>
              <w:t>Erik Zevenbergen</w:t>
            </w:r>
          </w:p>
        </w:tc>
        <w:tc>
          <w:tcPr>
            <w:tcW w:w="3497" w:type="dxa"/>
          </w:tcPr>
          <w:p w14:paraId="73EABB23" w14:textId="77777777" w:rsidR="008E25EE" w:rsidRPr="008E25EE" w:rsidRDefault="00022B0F" w:rsidP="00AD23C8">
            <w:pPr>
              <w:cnfStyle w:val="000000100000" w:firstRow="0" w:lastRow="0" w:firstColumn="0" w:lastColumn="0" w:oddVBand="0" w:evenVBand="0" w:oddHBand="1" w:evenHBand="0" w:firstRowFirstColumn="0" w:firstRowLastColumn="0" w:lastRowFirstColumn="0" w:lastRowLastColumn="0"/>
            </w:pPr>
            <w:r>
              <w:t>(voorzitter)</w:t>
            </w:r>
          </w:p>
        </w:tc>
        <w:tc>
          <w:tcPr>
            <w:tcW w:w="3969" w:type="dxa"/>
          </w:tcPr>
          <w:p w14:paraId="0F1A1379" w14:textId="77777777" w:rsidR="00022B0F" w:rsidRPr="008E25EE" w:rsidRDefault="00022B0F" w:rsidP="00022B0F">
            <w:pPr>
              <w:cnfStyle w:val="000000100000" w:firstRow="0" w:lastRow="0" w:firstColumn="0" w:lastColumn="0" w:oddVBand="0" w:evenVBand="0" w:oddHBand="1" w:evenHBand="0" w:firstRowFirstColumn="0" w:firstRowLastColumn="0" w:lastRowFirstColumn="0" w:lastRowLastColumn="0"/>
            </w:pPr>
            <w:r>
              <w:t>Vanaf 19/12/2018</w:t>
            </w:r>
          </w:p>
        </w:tc>
      </w:tr>
      <w:tr w:rsidR="008E25EE" w:rsidRPr="008E25EE" w14:paraId="07D74C1D" w14:textId="77777777" w:rsidTr="00022B0F">
        <w:tc>
          <w:tcPr>
            <w:cnfStyle w:val="001000000000" w:firstRow="0" w:lastRow="0" w:firstColumn="1" w:lastColumn="0" w:oddVBand="0" w:evenVBand="0" w:oddHBand="0" w:evenHBand="0" w:firstRowFirstColumn="0" w:firstRowLastColumn="0" w:lastRowFirstColumn="0" w:lastRowLastColumn="0"/>
            <w:tcW w:w="1890" w:type="dxa"/>
          </w:tcPr>
          <w:p w14:paraId="4F8BD5B9" w14:textId="77777777" w:rsidR="008E25EE" w:rsidRPr="008E25EE" w:rsidRDefault="005C5C0A" w:rsidP="007B2635">
            <w:r>
              <w:t>Rob Huppertz</w:t>
            </w:r>
            <w:r w:rsidR="008E25EE" w:rsidRPr="008E25EE">
              <w:t xml:space="preserve"> </w:t>
            </w:r>
          </w:p>
        </w:tc>
        <w:tc>
          <w:tcPr>
            <w:tcW w:w="3497" w:type="dxa"/>
          </w:tcPr>
          <w:p w14:paraId="4292F58B" w14:textId="77777777" w:rsidR="008E25EE" w:rsidRPr="008E25EE" w:rsidRDefault="005C5C0A" w:rsidP="007B2635">
            <w:pPr>
              <w:cnfStyle w:val="000000000000" w:firstRow="0" w:lastRow="0" w:firstColumn="0" w:lastColumn="0" w:oddVBand="0" w:evenVBand="0" w:oddHBand="0" w:evenHBand="0" w:firstRowFirstColumn="0" w:firstRowLastColumn="0" w:lastRowFirstColumn="0" w:lastRowLastColumn="0"/>
            </w:pPr>
            <w:r>
              <w:t>(secretaris)</w:t>
            </w:r>
            <w:r w:rsidR="008E25EE" w:rsidRPr="008E25EE">
              <w:t xml:space="preserve"> </w:t>
            </w:r>
          </w:p>
        </w:tc>
        <w:tc>
          <w:tcPr>
            <w:tcW w:w="3969" w:type="dxa"/>
          </w:tcPr>
          <w:p w14:paraId="1AE2BF73" w14:textId="79D2C562" w:rsidR="005C5C0A" w:rsidRPr="008E25EE" w:rsidRDefault="00F355EC" w:rsidP="007B2635">
            <w:pPr>
              <w:cnfStyle w:val="000000000000" w:firstRow="0" w:lastRow="0" w:firstColumn="0" w:lastColumn="0" w:oddVBand="0" w:evenVBand="0" w:oddHBand="0" w:evenHBand="0" w:firstRowFirstColumn="0" w:firstRowLastColumn="0" w:lastRowFirstColumn="0" w:lastRowLastColumn="0"/>
            </w:pPr>
            <w:r>
              <w:t>vanaf 26/11/2015</w:t>
            </w:r>
          </w:p>
        </w:tc>
      </w:tr>
      <w:tr w:rsidR="008E25EE" w:rsidRPr="008E25EE" w14:paraId="0A51A083" w14:textId="77777777" w:rsidTr="00022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98FA3E3" w14:textId="77777777" w:rsidR="008E25EE" w:rsidRPr="008E25EE" w:rsidRDefault="005C5C0A" w:rsidP="007B2635">
            <w:r>
              <w:t>John de Hoon</w:t>
            </w:r>
            <w:r w:rsidR="008E25EE" w:rsidRPr="008E25EE">
              <w:t xml:space="preserve"> </w:t>
            </w:r>
          </w:p>
        </w:tc>
        <w:tc>
          <w:tcPr>
            <w:tcW w:w="3497" w:type="dxa"/>
          </w:tcPr>
          <w:p w14:paraId="468F33E0" w14:textId="77777777" w:rsidR="008E25EE" w:rsidRPr="008E25EE" w:rsidRDefault="005C5C0A" w:rsidP="007B2635">
            <w:pPr>
              <w:cnfStyle w:val="000000100000" w:firstRow="0" w:lastRow="0" w:firstColumn="0" w:lastColumn="0" w:oddVBand="0" w:evenVBand="0" w:oddHBand="1" w:evenHBand="0" w:firstRowFirstColumn="0" w:firstRowLastColumn="0" w:lastRowFirstColumn="0" w:lastRowLastColumn="0"/>
            </w:pPr>
            <w:r>
              <w:t>(penningmeester)</w:t>
            </w:r>
            <w:r w:rsidR="008E25EE" w:rsidRPr="008E25EE">
              <w:t xml:space="preserve"> </w:t>
            </w:r>
          </w:p>
        </w:tc>
        <w:tc>
          <w:tcPr>
            <w:tcW w:w="3969" w:type="dxa"/>
          </w:tcPr>
          <w:p w14:paraId="7EC5EE3D" w14:textId="4C2E6D63" w:rsidR="005C5C0A" w:rsidRPr="008E25EE" w:rsidRDefault="005C5C0A" w:rsidP="005C5C0A">
            <w:pPr>
              <w:cnfStyle w:val="000000100000" w:firstRow="0" w:lastRow="0" w:firstColumn="0" w:lastColumn="0" w:oddVBand="0" w:evenVBand="0" w:oddHBand="1" w:evenHBand="0" w:firstRowFirstColumn="0" w:firstRowLastColumn="0" w:lastRowFirstColumn="0" w:lastRowLastColumn="0"/>
            </w:pPr>
            <w:r>
              <w:t>Vanaf 23/11/</w:t>
            </w:r>
            <w:r w:rsidR="00F355EC">
              <w:t>20</w:t>
            </w:r>
            <w:r>
              <w:t>17</w:t>
            </w:r>
          </w:p>
        </w:tc>
      </w:tr>
    </w:tbl>
    <w:p w14:paraId="788768ED" w14:textId="77777777" w:rsidR="008E25EE" w:rsidRDefault="008E25EE" w:rsidP="009B4AA6"/>
    <w:p w14:paraId="48F5E5A6" w14:textId="540B8A74" w:rsidR="009B4AA6" w:rsidRDefault="009B4AA6" w:rsidP="000E4920">
      <w:r>
        <w:t xml:space="preserve">De bestuursfuncties </w:t>
      </w:r>
      <w:r w:rsidR="00FB5EF1">
        <w:t xml:space="preserve">(onbezoldigd) </w:t>
      </w:r>
      <w:r>
        <w:t xml:space="preserve">worden voor een periode van 3 jaar vervuld en kunnen twee maal worden verlengd. </w:t>
      </w:r>
    </w:p>
    <w:p w14:paraId="1C77F9AF" w14:textId="77777777" w:rsidR="009B4AA6" w:rsidRDefault="009B4AA6" w:rsidP="008E25EE">
      <w:pPr>
        <w:pStyle w:val="Kop3"/>
        <w:ind w:left="709"/>
      </w:pPr>
      <w:r>
        <w:t>Bestuursvergaderingen</w:t>
      </w:r>
    </w:p>
    <w:p w14:paraId="41B26306" w14:textId="0495A5D8" w:rsidR="009B4AA6" w:rsidRDefault="009B4AA6" w:rsidP="009B4AA6">
      <w:r>
        <w:t>In 20</w:t>
      </w:r>
      <w:r w:rsidR="00156BFB">
        <w:t>2</w:t>
      </w:r>
      <w:r w:rsidR="00FB5EF1">
        <w:t>3</w:t>
      </w:r>
      <w:r w:rsidR="00EE0B4C">
        <w:t xml:space="preserve"> heeft het</w:t>
      </w:r>
      <w:r>
        <w:t xml:space="preserve"> bestuur </w:t>
      </w:r>
      <w:r w:rsidR="00F355EC">
        <w:t>meerdere keren</w:t>
      </w:r>
      <w:r>
        <w:t xml:space="preserve"> vergaderd</w:t>
      </w:r>
      <w:r w:rsidR="00F355EC">
        <w:t xml:space="preserve">, zowel digitaal als op locatie. </w:t>
      </w:r>
    </w:p>
    <w:p w14:paraId="738DBCB6" w14:textId="77777777" w:rsidR="0067756B" w:rsidRDefault="0067756B">
      <w:r>
        <w:br w:type="page"/>
      </w:r>
    </w:p>
    <w:p w14:paraId="1F8D82A9" w14:textId="77777777" w:rsidR="009B4AA6" w:rsidRDefault="009B4AA6" w:rsidP="00F87D00">
      <w:pPr>
        <w:pStyle w:val="Kop2"/>
      </w:pPr>
      <w:r>
        <w:lastRenderedPageBreak/>
        <w:t>Leden</w:t>
      </w:r>
      <w:r w:rsidR="00C921C9">
        <w:t xml:space="preserve"> NVD</w:t>
      </w:r>
    </w:p>
    <w:p w14:paraId="12DA60A5" w14:textId="77777777" w:rsidR="009B4AA6" w:rsidRDefault="009B4AA6" w:rsidP="009B4AA6"/>
    <w:p w14:paraId="5EBA45D9" w14:textId="77777777" w:rsidR="009B4AA6" w:rsidRDefault="009B4AA6" w:rsidP="008E25EE">
      <w:pPr>
        <w:pStyle w:val="Kop3"/>
        <w:ind w:left="360"/>
      </w:pPr>
      <w:r>
        <w:t>Samenstelling</w:t>
      </w:r>
    </w:p>
    <w:p w14:paraId="2B16809B" w14:textId="5B4A956E" w:rsidR="009B4AA6" w:rsidRDefault="00AD23C8" w:rsidP="009B4AA6">
      <w:r>
        <w:t>In</w:t>
      </w:r>
      <w:r w:rsidR="009B4AA6">
        <w:t xml:space="preserve"> 20</w:t>
      </w:r>
      <w:r w:rsidR="00FB5EF1">
        <w:t>23</w:t>
      </w:r>
      <w:r w:rsidR="009B4AA6">
        <w:t xml:space="preserve"> bestaat de NVD uit 1</w:t>
      </w:r>
      <w:r>
        <w:t>3</w:t>
      </w:r>
      <w:r w:rsidR="009B4AA6">
        <w:t xml:space="preserve"> leden. De samenstelling van de NVD is als volgt:</w:t>
      </w:r>
    </w:p>
    <w:tbl>
      <w:tblPr>
        <w:tblStyle w:val="Onopgemaaktetabel5"/>
        <w:tblW w:w="0" w:type="auto"/>
        <w:jc w:val="center"/>
        <w:tblLook w:val="04A0" w:firstRow="1" w:lastRow="0" w:firstColumn="1" w:lastColumn="0" w:noHBand="0" w:noVBand="1"/>
      </w:tblPr>
      <w:tblGrid>
        <w:gridCol w:w="3960"/>
      </w:tblGrid>
      <w:tr w:rsidR="008E25EE" w:rsidRPr="008E25EE" w14:paraId="4261B236" w14:textId="77777777" w:rsidTr="00B6459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960" w:type="dxa"/>
          </w:tcPr>
          <w:p w14:paraId="19508DEE" w14:textId="77777777" w:rsidR="008E25EE" w:rsidRPr="008E25EE" w:rsidRDefault="008E25EE" w:rsidP="007B2635"/>
        </w:tc>
      </w:tr>
      <w:tr w:rsidR="008E25EE" w:rsidRPr="008E25EE" w14:paraId="1A11CF84" w14:textId="77777777" w:rsidTr="00B645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38FE97C9" w14:textId="77777777" w:rsidR="008E25EE" w:rsidRPr="008E25EE" w:rsidRDefault="008E25EE" w:rsidP="007B2635">
            <w:r w:rsidRPr="008E25EE">
              <w:t>Apenheul</w:t>
            </w:r>
            <w:r w:rsidR="00AB426D">
              <w:t>, Apeldoorn</w:t>
            </w:r>
          </w:p>
        </w:tc>
      </w:tr>
      <w:tr w:rsidR="008E25EE" w:rsidRPr="008E25EE" w14:paraId="586D52F3" w14:textId="77777777" w:rsidTr="00B6459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2E691F2F" w14:textId="77777777" w:rsidR="008E25EE" w:rsidRDefault="008E25EE" w:rsidP="00AD23C8">
            <w:r w:rsidRPr="008E25EE">
              <w:t xml:space="preserve">AquaZoo </w:t>
            </w:r>
            <w:r w:rsidR="00AD23C8">
              <w:t>Leeuwarden</w:t>
            </w:r>
            <w:r w:rsidR="00AB426D">
              <w:t>, Leeuwarden</w:t>
            </w:r>
          </w:p>
          <w:p w14:paraId="14973618" w14:textId="77777777" w:rsidR="00CD518D" w:rsidRDefault="00CD518D" w:rsidP="00AD23C8">
            <w:r>
              <w:t>ARTIS, Amsterdam</w:t>
            </w:r>
          </w:p>
          <w:p w14:paraId="3852B818" w14:textId="5593D0E3" w:rsidR="00CD518D" w:rsidRPr="008E25EE" w:rsidRDefault="00CD518D" w:rsidP="00AD23C8">
            <w:r>
              <w:t>Beekse Bergen, Hilvarenbeek</w:t>
            </w:r>
          </w:p>
        </w:tc>
      </w:tr>
      <w:tr w:rsidR="008E25EE" w:rsidRPr="008E25EE" w14:paraId="1E2EFDE8" w14:textId="77777777" w:rsidTr="00B645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5141322" w14:textId="77777777" w:rsidR="008E25EE" w:rsidRPr="008E25EE" w:rsidRDefault="008E25EE" w:rsidP="007B2635">
            <w:r w:rsidRPr="008E25EE">
              <w:t>DierenPark Amersfoort</w:t>
            </w:r>
          </w:p>
        </w:tc>
      </w:tr>
      <w:tr w:rsidR="008E25EE" w:rsidRPr="008E25EE" w14:paraId="324ECFA5" w14:textId="77777777" w:rsidTr="00B6459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0BCF7F2E" w14:textId="77777777" w:rsidR="008E25EE" w:rsidRPr="008E25EE" w:rsidRDefault="008E25EE" w:rsidP="007B2635">
            <w:r w:rsidRPr="008E25EE">
              <w:t>Dierenrijk</w:t>
            </w:r>
            <w:r w:rsidR="00C26497">
              <w:t>, Nuenen</w:t>
            </w:r>
          </w:p>
        </w:tc>
      </w:tr>
      <w:tr w:rsidR="008E25EE" w:rsidRPr="008E25EE" w14:paraId="27BEE1B7" w14:textId="77777777" w:rsidTr="00B645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1480AECE" w14:textId="77777777" w:rsidR="008E25EE" w:rsidRPr="008E25EE" w:rsidRDefault="008E25EE" w:rsidP="007B2635">
            <w:r w:rsidRPr="008E25EE">
              <w:t>Diergaarde Blijdorp</w:t>
            </w:r>
            <w:r w:rsidR="00C26497">
              <w:t>, Rotterdam</w:t>
            </w:r>
          </w:p>
        </w:tc>
      </w:tr>
      <w:tr w:rsidR="008E25EE" w:rsidRPr="008E25EE" w14:paraId="6F711C9E" w14:textId="77777777" w:rsidTr="00B6459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60E5EAE4" w14:textId="77777777" w:rsidR="008E25EE" w:rsidRPr="008E25EE" w:rsidRDefault="008E25EE" w:rsidP="007B2635">
            <w:r w:rsidRPr="008E25EE">
              <w:t>GaiaZOO</w:t>
            </w:r>
            <w:r w:rsidR="00AB426D">
              <w:t>, Kerkrade</w:t>
            </w:r>
          </w:p>
        </w:tc>
      </w:tr>
      <w:tr w:rsidR="008E25EE" w:rsidRPr="008E25EE" w14:paraId="4EAB3A2D" w14:textId="77777777" w:rsidTr="00B645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6163D9E6" w14:textId="77777777" w:rsidR="008E25EE" w:rsidRPr="008E25EE" w:rsidRDefault="008E25EE" w:rsidP="007B2635">
            <w:r w:rsidRPr="008E25EE">
              <w:t>Koninklijke Burgers’ Zoo</w:t>
            </w:r>
            <w:r w:rsidR="00AB426D">
              <w:t>, Arnhem</w:t>
            </w:r>
          </w:p>
        </w:tc>
      </w:tr>
      <w:tr w:rsidR="008E25EE" w:rsidRPr="008E25EE" w14:paraId="037F6393" w14:textId="77777777" w:rsidTr="00B6459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5D75991A" w14:textId="77777777" w:rsidR="008E25EE" w:rsidRPr="008E25EE" w:rsidRDefault="008E25EE" w:rsidP="007B2635">
            <w:r w:rsidRPr="008E25EE">
              <w:t>Ouwehands Dierenpark Rhenen</w:t>
            </w:r>
          </w:p>
        </w:tc>
      </w:tr>
      <w:tr w:rsidR="008E25EE" w:rsidRPr="00FB5EF1" w14:paraId="03FD1C93" w14:textId="77777777" w:rsidTr="00B645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667DD263" w14:textId="77777777" w:rsidR="00AB426D" w:rsidRPr="00AB426D" w:rsidRDefault="008E25EE" w:rsidP="00C26497">
            <w:pPr>
              <w:rPr>
                <w:lang w:val="en-US"/>
              </w:rPr>
            </w:pPr>
            <w:r w:rsidRPr="00AB426D">
              <w:rPr>
                <w:lang w:val="en-US"/>
              </w:rPr>
              <w:t>Vogelpark Avifauna</w:t>
            </w:r>
            <w:r w:rsidR="00AB426D" w:rsidRPr="00AB426D">
              <w:rPr>
                <w:lang w:val="en-US"/>
              </w:rPr>
              <w:t>, A</w:t>
            </w:r>
            <w:r w:rsidR="00AB426D">
              <w:rPr>
                <w:lang w:val="en-US"/>
              </w:rPr>
              <w:t>l</w:t>
            </w:r>
            <w:r w:rsidR="00AB426D" w:rsidRPr="00AB426D">
              <w:rPr>
                <w:lang w:val="en-US"/>
              </w:rPr>
              <w:t xml:space="preserve">phen </w:t>
            </w:r>
            <w:proofErr w:type="spellStart"/>
            <w:r w:rsidR="00AB426D" w:rsidRPr="00AB426D">
              <w:rPr>
                <w:lang w:val="en-US"/>
              </w:rPr>
              <w:t>a/d</w:t>
            </w:r>
            <w:proofErr w:type="spellEnd"/>
            <w:r w:rsidR="00AB426D" w:rsidRPr="00AB426D">
              <w:rPr>
                <w:lang w:val="en-US"/>
              </w:rPr>
              <w:t xml:space="preserve"> Rijn</w:t>
            </w:r>
          </w:p>
        </w:tc>
      </w:tr>
      <w:tr w:rsidR="00C26497" w:rsidRPr="00AB426D" w14:paraId="0233B2E3" w14:textId="77777777" w:rsidTr="00B6459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203DE981" w14:textId="77777777" w:rsidR="00C26497" w:rsidRPr="00AB426D" w:rsidRDefault="00C26497" w:rsidP="007B2635">
            <w:pPr>
              <w:rPr>
                <w:lang w:val="en-US"/>
              </w:rPr>
            </w:pPr>
            <w:r>
              <w:rPr>
                <w:lang w:val="en-US"/>
              </w:rPr>
              <w:t xml:space="preserve">WILDLANDS Adventure Zoo </w:t>
            </w:r>
            <w:proofErr w:type="spellStart"/>
            <w:r>
              <w:rPr>
                <w:lang w:val="en-US"/>
              </w:rPr>
              <w:t>Emmen</w:t>
            </w:r>
            <w:proofErr w:type="spellEnd"/>
          </w:p>
        </w:tc>
      </w:tr>
      <w:tr w:rsidR="008E25EE" w:rsidRPr="008E25EE" w14:paraId="1EA47D19" w14:textId="77777777" w:rsidTr="00B645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14626AB6" w14:textId="77777777" w:rsidR="008E25EE" w:rsidRPr="008E25EE" w:rsidRDefault="008E25EE" w:rsidP="007B2635">
            <w:proofErr w:type="spellStart"/>
            <w:r w:rsidRPr="008E25EE">
              <w:t>ZooParc</w:t>
            </w:r>
            <w:proofErr w:type="spellEnd"/>
            <w:r w:rsidRPr="008E25EE">
              <w:t xml:space="preserve"> Overloon</w:t>
            </w:r>
          </w:p>
        </w:tc>
      </w:tr>
    </w:tbl>
    <w:p w14:paraId="275FDC4F" w14:textId="77777777" w:rsidR="009B4AA6" w:rsidRDefault="009B4AA6" w:rsidP="009B4AA6"/>
    <w:p w14:paraId="23938D54" w14:textId="77777777" w:rsidR="009B4AA6" w:rsidRDefault="009B4AA6" w:rsidP="008E25EE">
      <w:pPr>
        <w:pStyle w:val="Kop3"/>
        <w:ind w:left="360"/>
      </w:pPr>
      <w:r>
        <w:t>Ledenvergaderingen</w:t>
      </w:r>
    </w:p>
    <w:p w14:paraId="4A6C5F6C" w14:textId="7372D4C7" w:rsidR="009B4AA6" w:rsidRDefault="009B4AA6" w:rsidP="009B4AA6">
      <w:r>
        <w:t xml:space="preserve">De Algemene Ledenvergaderingen van de directies </w:t>
      </w:r>
      <w:r w:rsidRPr="00FB5EF1">
        <w:rPr>
          <w:highlight w:val="yellow"/>
        </w:rPr>
        <w:t xml:space="preserve">hebben </w:t>
      </w:r>
      <w:r w:rsidR="000E4920" w:rsidRPr="00FB5EF1">
        <w:rPr>
          <w:highlight w:val="yellow"/>
        </w:rPr>
        <w:t>2</w:t>
      </w:r>
      <w:r w:rsidRPr="00FB5EF1">
        <w:rPr>
          <w:highlight w:val="yellow"/>
        </w:rPr>
        <w:t xml:space="preserve"> keer plaatsgevonden, in</w:t>
      </w:r>
      <w:r w:rsidR="000E4920" w:rsidRPr="00FB5EF1">
        <w:rPr>
          <w:highlight w:val="yellow"/>
        </w:rPr>
        <w:t xml:space="preserve"> juli</w:t>
      </w:r>
      <w:r w:rsidR="00A9114B" w:rsidRPr="00FB5EF1">
        <w:rPr>
          <w:highlight w:val="yellow"/>
        </w:rPr>
        <w:t xml:space="preserve"> en november</w:t>
      </w:r>
      <w:r w:rsidR="00A9114B">
        <w:t xml:space="preserve">. </w:t>
      </w:r>
    </w:p>
    <w:p w14:paraId="3A958149" w14:textId="77777777" w:rsidR="009B4AA6" w:rsidRDefault="009B4AA6" w:rsidP="00F87D00">
      <w:pPr>
        <w:pStyle w:val="Kop2"/>
      </w:pPr>
      <w:r>
        <w:t>NVD bureau</w:t>
      </w:r>
    </w:p>
    <w:p w14:paraId="1FFD92E4" w14:textId="77777777" w:rsidR="00F355EC" w:rsidRDefault="00F355EC" w:rsidP="009B4AA6"/>
    <w:p w14:paraId="3BBA6875" w14:textId="3F97073D" w:rsidR="00C317FB" w:rsidRDefault="00C317FB" w:rsidP="009B4AA6">
      <w:r>
        <w:t>Vanaf 1 november 2020 bestaat het NVD bureau uit 2 medewerkers (1,6 FTE)</w:t>
      </w:r>
    </w:p>
    <w:tbl>
      <w:tblPr>
        <w:tblStyle w:val="Onopgemaaktetabel5"/>
        <w:tblW w:w="0" w:type="auto"/>
        <w:tblLook w:val="04A0" w:firstRow="1" w:lastRow="0" w:firstColumn="1" w:lastColumn="0" w:noHBand="0" w:noVBand="1"/>
      </w:tblPr>
      <w:tblGrid>
        <w:gridCol w:w="2127"/>
        <w:gridCol w:w="3093"/>
      </w:tblGrid>
      <w:tr w:rsidR="002A1A3A" w:rsidRPr="008E25EE" w14:paraId="238C5537" w14:textId="77777777" w:rsidTr="00B726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2BEA8163" w14:textId="77777777" w:rsidR="002A1A3A" w:rsidRPr="008E25EE" w:rsidRDefault="002A1A3A" w:rsidP="00B726B2">
            <w:r w:rsidRPr="008E25EE">
              <w:t>Naam</w:t>
            </w:r>
          </w:p>
        </w:tc>
        <w:tc>
          <w:tcPr>
            <w:tcW w:w="3093" w:type="dxa"/>
          </w:tcPr>
          <w:p w14:paraId="5E7273EE" w14:textId="77777777" w:rsidR="002A1A3A" w:rsidRPr="008E25EE" w:rsidRDefault="002A1A3A" w:rsidP="00B726B2">
            <w:pPr>
              <w:cnfStyle w:val="100000000000" w:firstRow="1" w:lastRow="0" w:firstColumn="0" w:lastColumn="0" w:oddVBand="0" w:evenVBand="0" w:oddHBand="0" w:evenHBand="0" w:firstRowFirstColumn="0" w:firstRowLastColumn="0" w:lastRowFirstColumn="0" w:lastRowLastColumn="0"/>
            </w:pPr>
            <w:r w:rsidRPr="008E25EE">
              <w:t xml:space="preserve">Functie </w:t>
            </w:r>
          </w:p>
        </w:tc>
      </w:tr>
      <w:tr w:rsidR="002A1A3A" w:rsidRPr="008E25EE" w14:paraId="7A29316F" w14:textId="77777777" w:rsidTr="00B72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9ADE4BD" w14:textId="1BA9435B" w:rsidR="002A1A3A" w:rsidRPr="008E25EE" w:rsidRDefault="002A1A3A" w:rsidP="00B726B2">
            <w:r>
              <w:t>Wineke Schoo</w:t>
            </w:r>
          </w:p>
        </w:tc>
        <w:tc>
          <w:tcPr>
            <w:tcW w:w="3093" w:type="dxa"/>
          </w:tcPr>
          <w:p w14:paraId="7F2D049E" w14:textId="77777777" w:rsidR="002A1A3A" w:rsidRPr="008E25EE" w:rsidRDefault="002A1A3A" w:rsidP="00B726B2">
            <w:pPr>
              <w:cnfStyle w:val="000000100000" w:firstRow="0" w:lastRow="0" w:firstColumn="0" w:lastColumn="0" w:oddVBand="0" w:evenVBand="0" w:oddHBand="1" w:evenHBand="0" w:firstRowFirstColumn="0" w:firstRowLastColumn="0" w:lastRowFirstColumn="0" w:lastRowLastColumn="0"/>
            </w:pPr>
            <w:r>
              <w:t>directeur</w:t>
            </w:r>
          </w:p>
        </w:tc>
      </w:tr>
      <w:tr w:rsidR="002A1A3A" w:rsidRPr="008E25EE" w14:paraId="53C8EEB4" w14:textId="77777777" w:rsidTr="00B726B2">
        <w:tc>
          <w:tcPr>
            <w:cnfStyle w:val="001000000000" w:firstRow="0" w:lastRow="0" w:firstColumn="1" w:lastColumn="0" w:oddVBand="0" w:evenVBand="0" w:oddHBand="0" w:evenHBand="0" w:firstRowFirstColumn="0" w:firstRowLastColumn="0" w:lastRowFirstColumn="0" w:lastRowLastColumn="0"/>
            <w:tcW w:w="2127" w:type="dxa"/>
          </w:tcPr>
          <w:p w14:paraId="195A5933" w14:textId="77777777" w:rsidR="002A1A3A" w:rsidRPr="008E25EE" w:rsidRDefault="002A1A3A" w:rsidP="00B726B2">
            <w:r w:rsidRPr="008E25EE">
              <w:t>Patricia ter Maat</w:t>
            </w:r>
          </w:p>
        </w:tc>
        <w:tc>
          <w:tcPr>
            <w:tcW w:w="3093" w:type="dxa"/>
          </w:tcPr>
          <w:p w14:paraId="3A1CC654" w14:textId="70DBFB5C" w:rsidR="002A1A3A" w:rsidRPr="008E25EE" w:rsidRDefault="002A1A3A" w:rsidP="00C317FB">
            <w:pPr>
              <w:cnfStyle w:val="000000000000" w:firstRow="0" w:lastRow="0" w:firstColumn="0" w:lastColumn="0" w:oddVBand="0" w:evenVBand="0" w:oddHBand="0" w:evenHBand="0" w:firstRowFirstColumn="0" w:firstRowLastColumn="0" w:lastRowFirstColumn="0" w:lastRowLastColumn="0"/>
            </w:pPr>
            <w:r>
              <w:t>coördinator</w:t>
            </w:r>
          </w:p>
        </w:tc>
      </w:tr>
    </w:tbl>
    <w:p w14:paraId="0D3B5BFA" w14:textId="2623EEBA" w:rsidR="00AE5EE7" w:rsidRDefault="00AE5EE7" w:rsidP="009B4AA6"/>
    <w:p w14:paraId="1FD6A6A5" w14:textId="77777777" w:rsidR="009B4AA6" w:rsidRDefault="009B4AA6" w:rsidP="009B4AA6">
      <w:pPr>
        <w:pStyle w:val="Kop1"/>
      </w:pPr>
      <w:r>
        <w:t>3.</w:t>
      </w:r>
      <w:r>
        <w:tab/>
        <w:t>Belangenbehartiging</w:t>
      </w:r>
    </w:p>
    <w:p w14:paraId="08C3B99F" w14:textId="38C7B10D" w:rsidR="009B4AA6" w:rsidRDefault="009B4AA6" w:rsidP="009B4AA6">
      <w:r>
        <w:t xml:space="preserve">Om de belangen van de NVD leden te behartigen, neemt de NVD deel aan </w:t>
      </w:r>
      <w:r w:rsidR="00516745">
        <w:t>diverse</w:t>
      </w:r>
      <w:r>
        <w:t xml:space="preserve"> gremia</w:t>
      </w:r>
      <w:r w:rsidR="00516745">
        <w:t xml:space="preserve">, bijvoorbeeld van IUCN Nederland, Harpij, </w:t>
      </w:r>
      <w:r w:rsidR="000E4920">
        <w:t xml:space="preserve">RDA, EAZA, </w:t>
      </w:r>
      <w:r w:rsidR="00516745">
        <w:t>etc</w:t>
      </w:r>
      <w:r>
        <w:t xml:space="preserve">. </w:t>
      </w:r>
      <w:r w:rsidR="00516745">
        <w:t xml:space="preserve">Ook worden diverse contacten onderhouden met stakeholders. </w:t>
      </w:r>
      <w:r>
        <w:t xml:space="preserve">Daarnaast onderhoudt de NVD nauwe contacten met het Ministerie </w:t>
      </w:r>
      <w:r w:rsidR="00DD1461">
        <w:t>van Landbouw, Natuur en Voedselkwaliteit</w:t>
      </w:r>
      <w:r w:rsidR="007B6F9C">
        <w:t xml:space="preserve"> (LNV)</w:t>
      </w:r>
      <w:r w:rsidR="00345038">
        <w:t xml:space="preserve">, </w:t>
      </w:r>
      <w:r w:rsidR="00516745">
        <w:t>RVO en NVWA</w:t>
      </w:r>
      <w:r w:rsidR="000E4920">
        <w:t xml:space="preserve"> </w:t>
      </w:r>
      <w:r w:rsidR="00345038">
        <w:t>z</w:t>
      </w:r>
      <w:r>
        <w:t xml:space="preserve">owel rechtstreeks vanuit het NVD bureau als via de </w:t>
      </w:r>
      <w:r w:rsidR="00FB5EF1">
        <w:t xml:space="preserve">NVD </w:t>
      </w:r>
      <w:r>
        <w:t>Werkgroep Wet</w:t>
      </w:r>
      <w:r w:rsidR="004334B1">
        <w:t>-</w:t>
      </w:r>
      <w:r>
        <w:t xml:space="preserve"> en Regelgeving. </w:t>
      </w:r>
    </w:p>
    <w:p w14:paraId="6F5A0FD2" w14:textId="77777777" w:rsidR="00516745" w:rsidRPr="00C317FB" w:rsidRDefault="00516745" w:rsidP="001B1CDC"/>
    <w:p w14:paraId="7C56C54E" w14:textId="77777777" w:rsidR="009B4AA6" w:rsidRDefault="009B4AA6" w:rsidP="00AF7134">
      <w:pPr>
        <w:pStyle w:val="Kop2"/>
      </w:pPr>
      <w:r>
        <w:t xml:space="preserve">EAZA </w:t>
      </w:r>
    </w:p>
    <w:p w14:paraId="27DC41FD" w14:textId="12E91195" w:rsidR="001B1CDC" w:rsidRPr="00E02325" w:rsidRDefault="001B1CDC" w:rsidP="001B1CDC">
      <w:r w:rsidRPr="00E02325">
        <w:t>Binnen EAZA is de NVD vertegenwoordi</w:t>
      </w:r>
      <w:r>
        <w:t xml:space="preserve">gd in </w:t>
      </w:r>
      <w:r w:rsidR="009E3354">
        <w:t xml:space="preserve">de National </w:t>
      </w:r>
      <w:proofErr w:type="spellStart"/>
      <w:r w:rsidR="009E3354">
        <w:t>Association</w:t>
      </w:r>
      <w:r w:rsidR="00C317FB">
        <w:t>s</w:t>
      </w:r>
      <w:proofErr w:type="spellEnd"/>
      <w:r w:rsidR="009E3354">
        <w:t xml:space="preserve"> </w:t>
      </w:r>
      <w:proofErr w:type="spellStart"/>
      <w:r w:rsidR="009E3354">
        <w:t>Committee</w:t>
      </w:r>
      <w:proofErr w:type="spellEnd"/>
      <w:r w:rsidR="00AF3B1E">
        <w:t xml:space="preserve"> </w:t>
      </w:r>
      <w:r w:rsidR="00516745">
        <w:t xml:space="preserve">(directeur NVD is tevens vicevoorzitter hiervan) </w:t>
      </w:r>
      <w:r w:rsidR="00AF3B1E">
        <w:t xml:space="preserve">en via de leden in </w:t>
      </w:r>
      <w:r w:rsidR="00B23E9D">
        <w:t xml:space="preserve">de Council en in </w:t>
      </w:r>
      <w:r w:rsidR="00AF3B1E">
        <w:t>diverse andere commissies</w:t>
      </w:r>
      <w:r>
        <w:t>.</w:t>
      </w:r>
      <w:r w:rsidR="00B23E9D" w:rsidDel="00B23E9D">
        <w:t xml:space="preserve"> </w:t>
      </w:r>
    </w:p>
    <w:p w14:paraId="47DC5C1A" w14:textId="77777777" w:rsidR="009B4AA6" w:rsidRDefault="009B4AA6" w:rsidP="00AF7134">
      <w:pPr>
        <w:pStyle w:val="Kop2"/>
      </w:pPr>
      <w:r>
        <w:lastRenderedPageBreak/>
        <w:t>Werkgroep Wet- en Regelgeving</w:t>
      </w:r>
    </w:p>
    <w:p w14:paraId="6BC63F70" w14:textId="08B40B9C" w:rsidR="009B4AA6" w:rsidRDefault="009B4AA6" w:rsidP="009B4AA6">
      <w:r>
        <w:t xml:space="preserve">In het kader van de belangenbehartiging, overlegt </w:t>
      </w:r>
      <w:r w:rsidR="00412D0D">
        <w:t xml:space="preserve">de </w:t>
      </w:r>
      <w:r>
        <w:t xml:space="preserve">Werkgroep Wet- en Regelgeving </w:t>
      </w:r>
      <w:r w:rsidR="00412D0D">
        <w:t>samen met</w:t>
      </w:r>
      <w:r>
        <w:t xml:space="preserve"> de directie van de NVD regelmatig op ambtelijk niveau met het </w:t>
      </w:r>
      <w:r w:rsidR="002A1A3A">
        <w:t>Ministerie van Landbouw, Natuur en Voedselkwaliteit (LNV)</w:t>
      </w:r>
      <w:r>
        <w:t xml:space="preserve">, </w:t>
      </w:r>
      <w:r w:rsidR="00D23D88">
        <w:t xml:space="preserve">de </w:t>
      </w:r>
      <w:r>
        <w:t>RVO o</w:t>
      </w:r>
      <w:r w:rsidR="007B6F9C">
        <w:t>f de NVWA</w:t>
      </w:r>
      <w:r>
        <w:t xml:space="preserve">. </w:t>
      </w:r>
    </w:p>
    <w:p w14:paraId="1FA87040" w14:textId="45182A39" w:rsidR="00B9249A" w:rsidRDefault="00B9249A" w:rsidP="00B9249A">
      <w:pPr>
        <w:pStyle w:val="Kop1"/>
      </w:pPr>
      <w:r>
        <w:t>4.</w:t>
      </w:r>
      <w:r>
        <w:tab/>
        <w:t>Focusgebieden en thema’s</w:t>
      </w:r>
    </w:p>
    <w:p w14:paraId="20A2300C" w14:textId="77777777" w:rsidR="00B9249A" w:rsidRDefault="00B9249A" w:rsidP="00B9249A">
      <w:pPr>
        <w:pStyle w:val="Kop2"/>
      </w:pPr>
      <w:r>
        <w:t xml:space="preserve">Toekomstvisie </w:t>
      </w:r>
    </w:p>
    <w:p w14:paraId="091A0053" w14:textId="7C93E482" w:rsidR="00B9249A" w:rsidRDefault="00B9249A" w:rsidP="00B9249A">
      <w:r>
        <w:t xml:space="preserve">In 2019 is de toekomstvisie van de NVD vernieuwd en heeft vorm gekregen in de vorm van een strategisch werkplan. </w:t>
      </w:r>
    </w:p>
    <w:p w14:paraId="0A0AEDEA" w14:textId="77777777" w:rsidR="000422BD" w:rsidRPr="00D65415" w:rsidRDefault="000422BD" w:rsidP="000422BD">
      <w:pPr>
        <w:spacing w:after="160" w:line="259" w:lineRule="auto"/>
        <w:rPr>
          <w:rFonts w:cstheme="minorHAnsi"/>
          <w:bCs/>
        </w:rPr>
      </w:pPr>
      <w:r w:rsidRPr="00D65415">
        <w:rPr>
          <w:rFonts w:cstheme="minorHAnsi"/>
          <w:bCs/>
        </w:rPr>
        <w:t>De NVD houdt zich bezig met de volgende focusgebieden en thema’s:</w:t>
      </w:r>
    </w:p>
    <w:tbl>
      <w:tblPr>
        <w:tblStyle w:val="Tabelraster"/>
        <w:tblW w:w="0" w:type="auto"/>
        <w:tblLook w:val="04A0" w:firstRow="1" w:lastRow="0" w:firstColumn="1" w:lastColumn="0" w:noHBand="0" w:noVBand="1"/>
      </w:tblPr>
      <w:tblGrid>
        <w:gridCol w:w="2689"/>
        <w:gridCol w:w="2126"/>
        <w:gridCol w:w="1947"/>
        <w:gridCol w:w="2254"/>
      </w:tblGrid>
      <w:tr w:rsidR="000422BD" w:rsidRPr="00D65415" w14:paraId="7004B3B3" w14:textId="77777777" w:rsidTr="00B726B2">
        <w:tc>
          <w:tcPr>
            <w:tcW w:w="2689" w:type="dxa"/>
          </w:tcPr>
          <w:p w14:paraId="6055E281" w14:textId="55CB585E" w:rsidR="000422BD" w:rsidRPr="00D65415" w:rsidRDefault="000422BD" w:rsidP="00B726B2">
            <w:pPr>
              <w:rPr>
                <w:rFonts w:cstheme="minorHAnsi"/>
                <w:b/>
                <w:bCs/>
              </w:rPr>
            </w:pPr>
            <w:r w:rsidRPr="00D65415">
              <w:rPr>
                <w:rFonts w:cstheme="minorHAnsi"/>
                <w:b/>
                <w:bCs/>
                <w:noProof/>
                <w:lang w:eastAsia="nl-NL"/>
              </w:rPr>
              <mc:AlternateContent>
                <mc:Choice Requires="wps">
                  <w:drawing>
                    <wp:anchor distT="0" distB="0" distL="114300" distR="114300" simplePos="0" relativeHeight="251663360" behindDoc="0" locked="0" layoutInCell="1" allowOverlap="1" wp14:anchorId="0039FBA5" wp14:editId="76296B0A">
                      <wp:simplePos x="0" y="0"/>
                      <wp:positionH relativeFrom="column">
                        <wp:posOffset>-73025</wp:posOffset>
                      </wp:positionH>
                      <wp:positionV relativeFrom="paragraph">
                        <wp:posOffset>-3175</wp:posOffset>
                      </wp:positionV>
                      <wp:extent cx="1714500" cy="45720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1714500" cy="457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413BB8" id="Rechte verbindingslijn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25pt" to="129.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" strokecolor="#5b9bd5" strokeweight=".5pt">
                      <v:stroke joinstyle="miter"/>
                    </v:line>
                  </w:pict>
                </mc:Fallback>
              </mc:AlternateContent>
            </w:r>
            <w:r w:rsidR="00355EE3">
              <w:rPr>
                <w:rFonts w:cstheme="minorHAnsi"/>
                <w:b/>
                <w:bCs/>
              </w:rPr>
              <w:t xml:space="preserve">                       </w:t>
            </w:r>
            <w:r w:rsidRPr="00D65415">
              <w:rPr>
                <w:rFonts w:cstheme="minorHAnsi"/>
                <w:b/>
                <w:bCs/>
              </w:rPr>
              <w:t>Focusgebied</w:t>
            </w:r>
          </w:p>
          <w:p w14:paraId="59DF470D" w14:textId="77777777" w:rsidR="000422BD" w:rsidRPr="00D65415" w:rsidRDefault="000422BD" w:rsidP="00B726B2">
            <w:pPr>
              <w:rPr>
                <w:rFonts w:cstheme="minorHAnsi"/>
                <w:b/>
                <w:bCs/>
              </w:rPr>
            </w:pPr>
          </w:p>
          <w:p w14:paraId="65B5B5E8" w14:textId="77777777" w:rsidR="000422BD" w:rsidRPr="00D65415" w:rsidRDefault="000422BD" w:rsidP="00B726B2">
            <w:pPr>
              <w:rPr>
                <w:rFonts w:cstheme="minorHAnsi"/>
                <w:b/>
                <w:bCs/>
              </w:rPr>
            </w:pPr>
            <w:r w:rsidRPr="00D65415">
              <w:rPr>
                <w:rFonts w:cstheme="minorHAnsi"/>
                <w:b/>
                <w:bCs/>
              </w:rPr>
              <w:t>Thema</w:t>
            </w:r>
          </w:p>
        </w:tc>
        <w:tc>
          <w:tcPr>
            <w:tcW w:w="2126" w:type="dxa"/>
          </w:tcPr>
          <w:p w14:paraId="07106C9C" w14:textId="77777777" w:rsidR="000422BD" w:rsidRPr="00D65415" w:rsidRDefault="000422BD" w:rsidP="00B726B2">
            <w:pPr>
              <w:rPr>
                <w:rFonts w:cstheme="minorHAnsi"/>
              </w:rPr>
            </w:pPr>
            <w:r w:rsidRPr="00D65415">
              <w:rPr>
                <w:rFonts w:cstheme="minorHAnsi"/>
              </w:rPr>
              <w:t>Wet en regelgeving</w:t>
            </w:r>
          </w:p>
        </w:tc>
        <w:tc>
          <w:tcPr>
            <w:tcW w:w="1947" w:type="dxa"/>
          </w:tcPr>
          <w:p w14:paraId="1C2362A8" w14:textId="77777777" w:rsidR="000422BD" w:rsidRPr="00D65415" w:rsidRDefault="000422BD" w:rsidP="00B726B2">
            <w:pPr>
              <w:rPr>
                <w:rFonts w:cstheme="minorHAnsi"/>
              </w:rPr>
            </w:pPr>
            <w:r w:rsidRPr="00D65415">
              <w:rPr>
                <w:rFonts w:cstheme="minorHAnsi"/>
              </w:rPr>
              <w:t>Kwaliteit</w:t>
            </w:r>
          </w:p>
        </w:tc>
        <w:tc>
          <w:tcPr>
            <w:tcW w:w="2254" w:type="dxa"/>
          </w:tcPr>
          <w:p w14:paraId="148C9389" w14:textId="77777777" w:rsidR="000422BD" w:rsidRPr="00D65415" w:rsidRDefault="000422BD" w:rsidP="00B726B2">
            <w:pPr>
              <w:rPr>
                <w:rFonts w:cstheme="minorHAnsi"/>
              </w:rPr>
            </w:pPr>
            <w:r w:rsidRPr="00D65415">
              <w:rPr>
                <w:rFonts w:cstheme="minorHAnsi"/>
              </w:rPr>
              <w:t>Mobilisatie / voorbeeldrol</w:t>
            </w:r>
          </w:p>
        </w:tc>
      </w:tr>
      <w:tr w:rsidR="000422BD" w:rsidRPr="00D65415" w14:paraId="15440CA0" w14:textId="77777777" w:rsidTr="00B726B2">
        <w:tc>
          <w:tcPr>
            <w:tcW w:w="2689" w:type="dxa"/>
          </w:tcPr>
          <w:p w14:paraId="7F6EDE6C" w14:textId="77777777" w:rsidR="000422BD" w:rsidRPr="00D65415" w:rsidRDefault="000422BD" w:rsidP="00B726B2">
            <w:pPr>
              <w:rPr>
                <w:rFonts w:cstheme="minorHAnsi"/>
              </w:rPr>
            </w:pPr>
            <w:r w:rsidRPr="00D65415">
              <w:rPr>
                <w:rFonts w:cstheme="minorHAnsi"/>
              </w:rPr>
              <w:t>Dieren (houden en beheer)</w:t>
            </w:r>
          </w:p>
        </w:tc>
        <w:tc>
          <w:tcPr>
            <w:tcW w:w="2126" w:type="dxa"/>
          </w:tcPr>
          <w:p w14:paraId="5B57D3F0" w14:textId="77777777" w:rsidR="000422BD" w:rsidRPr="00D65415" w:rsidRDefault="000422BD" w:rsidP="00B726B2">
            <w:pPr>
              <w:rPr>
                <w:rFonts w:cstheme="minorHAnsi"/>
                <w:b/>
                <w:bCs/>
              </w:rPr>
            </w:pPr>
            <w:r w:rsidRPr="00D65415">
              <w:rPr>
                <w:rFonts w:cstheme="minorHAnsi"/>
                <w:b/>
                <w:bCs/>
              </w:rPr>
              <w:t xml:space="preserve">                ++</w:t>
            </w:r>
          </w:p>
        </w:tc>
        <w:tc>
          <w:tcPr>
            <w:tcW w:w="1947" w:type="dxa"/>
          </w:tcPr>
          <w:p w14:paraId="536A7E05" w14:textId="77777777" w:rsidR="000422BD" w:rsidRPr="00D65415" w:rsidRDefault="000422BD" w:rsidP="00B726B2">
            <w:pPr>
              <w:rPr>
                <w:rFonts w:cstheme="minorHAnsi"/>
                <w:b/>
                <w:bCs/>
              </w:rPr>
            </w:pPr>
            <w:r w:rsidRPr="00D65415">
              <w:rPr>
                <w:rFonts w:cstheme="minorHAnsi"/>
                <w:b/>
                <w:bCs/>
              </w:rPr>
              <w:t xml:space="preserve">             ++         </w:t>
            </w:r>
          </w:p>
        </w:tc>
        <w:tc>
          <w:tcPr>
            <w:tcW w:w="2254" w:type="dxa"/>
          </w:tcPr>
          <w:p w14:paraId="37716BDF" w14:textId="77777777" w:rsidR="000422BD" w:rsidRPr="00D65415" w:rsidRDefault="000422BD" w:rsidP="00B726B2">
            <w:pPr>
              <w:rPr>
                <w:rFonts w:cstheme="minorHAnsi"/>
                <w:b/>
                <w:bCs/>
              </w:rPr>
            </w:pPr>
            <w:r w:rsidRPr="00D65415">
              <w:rPr>
                <w:rFonts w:cstheme="minorHAnsi"/>
                <w:b/>
                <w:bCs/>
              </w:rPr>
              <w:t xml:space="preserve">              ++</w:t>
            </w:r>
          </w:p>
        </w:tc>
      </w:tr>
      <w:tr w:rsidR="000422BD" w:rsidRPr="00D65415" w14:paraId="1262A2B9" w14:textId="77777777" w:rsidTr="00B726B2">
        <w:tc>
          <w:tcPr>
            <w:tcW w:w="2689" w:type="dxa"/>
          </w:tcPr>
          <w:p w14:paraId="6EA51BF5" w14:textId="77777777" w:rsidR="000422BD" w:rsidRPr="00D65415" w:rsidRDefault="000422BD" w:rsidP="00B726B2">
            <w:pPr>
              <w:rPr>
                <w:rFonts w:cstheme="minorHAnsi"/>
              </w:rPr>
            </w:pPr>
            <w:r w:rsidRPr="00D65415">
              <w:rPr>
                <w:rFonts w:cstheme="minorHAnsi"/>
              </w:rPr>
              <w:t>Educatie</w:t>
            </w:r>
          </w:p>
        </w:tc>
        <w:tc>
          <w:tcPr>
            <w:tcW w:w="2126" w:type="dxa"/>
          </w:tcPr>
          <w:p w14:paraId="4F2E6AEF" w14:textId="77777777" w:rsidR="000422BD" w:rsidRPr="00D65415" w:rsidRDefault="000422BD" w:rsidP="00B726B2">
            <w:pPr>
              <w:rPr>
                <w:rFonts w:cstheme="minorHAnsi"/>
                <w:b/>
                <w:bCs/>
              </w:rPr>
            </w:pPr>
            <w:r w:rsidRPr="00D65415">
              <w:rPr>
                <w:rFonts w:cstheme="minorHAnsi"/>
                <w:b/>
                <w:bCs/>
              </w:rPr>
              <w:t xml:space="preserve">                 -</w:t>
            </w:r>
          </w:p>
        </w:tc>
        <w:tc>
          <w:tcPr>
            <w:tcW w:w="1947" w:type="dxa"/>
          </w:tcPr>
          <w:p w14:paraId="42C92013" w14:textId="77777777" w:rsidR="000422BD" w:rsidRPr="00D65415" w:rsidRDefault="000422BD" w:rsidP="00B726B2">
            <w:pPr>
              <w:rPr>
                <w:rFonts w:cstheme="minorHAnsi"/>
                <w:b/>
                <w:bCs/>
              </w:rPr>
            </w:pPr>
            <w:r w:rsidRPr="00D65415">
              <w:rPr>
                <w:rFonts w:cstheme="minorHAnsi"/>
                <w:b/>
                <w:bCs/>
              </w:rPr>
              <w:t xml:space="preserve">              +</w:t>
            </w:r>
          </w:p>
        </w:tc>
        <w:tc>
          <w:tcPr>
            <w:tcW w:w="2254" w:type="dxa"/>
          </w:tcPr>
          <w:p w14:paraId="38E05D28" w14:textId="77777777" w:rsidR="000422BD" w:rsidRPr="00D65415" w:rsidRDefault="000422BD" w:rsidP="00B726B2">
            <w:pPr>
              <w:rPr>
                <w:rFonts w:cstheme="minorHAnsi"/>
                <w:b/>
                <w:bCs/>
              </w:rPr>
            </w:pPr>
            <w:r w:rsidRPr="00D65415">
              <w:rPr>
                <w:rFonts w:cstheme="minorHAnsi"/>
                <w:b/>
                <w:bCs/>
              </w:rPr>
              <w:t xml:space="preserve">              ++</w:t>
            </w:r>
          </w:p>
        </w:tc>
      </w:tr>
      <w:tr w:rsidR="000422BD" w:rsidRPr="00D65415" w14:paraId="24363C50" w14:textId="77777777" w:rsidTr="00B726B2">
        <w:tc>
          <w:tcPr>
            <w:tcW w:w="2689" w:type="dxa"/>
          </w:tcPr>
          <w:p w14:paraId="6D0948DA" w14:textId="77777777" w:rsidR="000422BD" w:rsidRPr="00D65415" w:rsidRDefault="000422BD" w:rsidP="00B726B2">
            <w:pPr>
              <w:rPr>
                <w:rFonts w:cstheme="minorHAnsi"/>
              </w:rPr>
            </w:pPr>
            <w:r w:rsidRPr="00D65415">
              <w:rPr>
                <w:rFonts w:cstheme="minorHAnsi"/>
              </w:rPr>
              <w:t xml:space="preserve">Duurzaamheid </w:t>
            </w:r>
          </w:p>
        </w:tc>
        <w:tc>
          <w:tcPr>
            <w:tcW w:w="2126" w:type="dxa"/>
          </w:tcPr>
          <w:p w14:paraId="183CD580" w14:textId="77777777" w:rsidR="000422BD" w:rsidRPr="00D65415" w:rsidRDefault="000422BD" w:rsidP="00B726B2">
            <w:pPr>
              <w:rPr>
                <w:rFonts w:cstheme="minorHAnsi"/>
                <w:b/>
                <w:bCs/>
              </w:rPr>
            </w:pPr>
            <w:r w:rsidRPr="00D65415">
              <w:rPr>
                <w:rFonts w:cstheme="minorHAnsi"/>
                <w:b/>
                <w:bCs/>
              </w:rPr>
              <w:t xml:space="preserve">                 -</w:t>
            </w:r>
          </w:p>
        </w:tc>
        <w:tc>
          <w:tcPr>
            <w:tcW w:w="1947" w:type="dxa"/>
          </w:tcPr>
          <w:p w14:paraId="70D73E2D" w14:textId="77777777" w:rsidR="000422BD" w:rsidRPr="00D65415" w:rsidRDefault="000422BD" w:rsidP="00B726B2">
            <w:pPr>
              <w:rPr>
                <w:rFonts w:cstheme="minorHAnsi"/>
                <w:b/>
                <w:bCs/>
              </w:rPr>
            </w:pPr>
            <w:r w:rsidRPr="00D65415">
              <w:rPr>
                <w:rFonts w:cstheme="minorHAnsi"/>
                <w:b/>
                <w:bCs/>
              </w:rPr>
              <w:t xml:space="preserve">              +</w:t>
            </w:r>
          </w:p>
        </w:tc>
        <w:tc>
          <w:tcPr>
            <w:tcW w:w="2254" w:type="dxa"/>
          </w:tcPr>
          <w:p w14:paraId="0C794AC6" w14:textId="77777777" w:rsidR="000422BD" w:rsidRPr="00D65415" w:rsidRDefault="000422BD" w:rsidP="00B726B2">
            <w:pPr>
              <w:rPr>
                <w:rFonts w:cstheme="minorHAnsi"/>
                <w:b/>
                <w:bCs/>
              </w:rPr>
            </w:pPr>
            <w:r w:rsidRPr="00D65415">
              <w:rPr>
                <w:rFonts w:cstheme="minorHAnsi"/>
                <w:b/>
                <w:bCs/>
              </w:rPr>
              <w:t xml:space="preserve">              ++</w:t>
            </w:r>
          </w:p>
        </w:tc>
      </w:tr>
      <w:tr w:rsidR="000422BD" w:rsidRPr="00D65415" w14:paraId="5D251CA5" w14:textId="77777777" w:rsidTr="00B726B2">
        <w:tc>
          <w:tcPr>
            <w:tcW w:w="2689" w:type="dxa"/>
          </w:tcPr>
          <w:p w14:paraId="4FB48D3F" w14:textId="77777777" w:rsidR="000422BD" w:rsidRPr="00D65415" w:rsidRDefault="000422BD" w:rsidP="00B726B2">
            <w:pPr>
              <w:rPr>
                <w:rFonts w:cstheme="minorHAnsi"/>
              </w:rPr>
            </w:pPr>
            <w:r w:rsidRPr="00D65415">
              <w:rPr>
                <w:rFonts w:cstheme="minorHAnsi"/>
              </w:rPr>
              <w:t>Natuurbehoud</w:t>
            </w:r>
          </w:p>
        </w:tc>
        <w:tc>
          <w:tcPr>
            <w:tcW w:w="2126" w:type="dxa"/>
          </w:tcPr>
          <w:p w14:paraId="5C9B8EF7" w14:textId="77777777" w:rsidR="000422BD" w:rsidRPr="00D65415" w:rsidRDefault="000422BD" w:rsidP="00B726B2">
            <w:pPr>
              <w:rPr>
                <w:rFonts w:cstheme="minorHAnsi"/>
                <w:b/>
                <w:bCs/>
              </w:rPr>
            </w:pPr>
            <w:r w:rsidRPr="00D65415">
              <w:rPr>
                <w:rFonts w:cstheme="minorHAnsi"/>
                <w:b/>
                <w:bCs/>
              </w:rPr>
              <w:t xml:space="preserve">                 -</w:t>
            </w:r>
          </w:p>
        </w:tc>
        <w:tc>
          <w:tcPr>
            <w:tcW w:w="1947" w:type="dxa"/>
          </w:tcPr>
          <w:p w14:paraId="56C874D8" w14:textId="77777777" w:rsidR="000422BD" w:rsidRPr="00D65415" w:rsidRDefault="000422BD" w:rsidP="00B726B2">
            <w:pPr>
              <w:rPr>
                <w:rFonts w:cstheme="minorHAnsi"/>
                <w:b/>
                <w:bCs/>
              </w:rPr>
            </w:pPr>
            <w:r w:rsidRPr="00D65415">
              <w:rPr>
                <w:rFonts w:cstheme="minorHAnsi"/>
                <w:b/>
                <w:bCs/>
              </w:rPr>
              <w:t xml:space="preserve">              ±</w:t>
            </w:r>
          </w:p>
        </w:tc>
        <w:tc>
          <w:tcPr>
            <w:tcW w:w="2254" w:type="dxa"/>
          </w:tcPr>
          <w:p w14:paraId="63375783" w14:textId="77777777" w:rsidR="000422BD" w:rsidRPr="00D65415" w:rsidRDefault="000422BD" w:rsidP="00B726B2">
            <w:pPr>
              <w:rPr>
                <w:rFonts w:cstheme="minorHAnsi"/>
                <w:b/>
                <w:bCs/>
              </w:rPr>
            </w:pPr>
            <w:r w:rsidRPr="00D65415">
              <w:rPr>
                <w:rFonts w:cstheme="minorHAnsi"/>
                <w:b/>
                <w:bCs/>
              </w:rPr>
              <w:t xml:space="preserve">               +</w:t>
            </w:r>
          </w:p>
        </w:tc>
      </w:tr>
    </w:tbl>
    <w:p w14:paraId="73C8E0E5" w14:textId="77777777" w:rsidR="000422BD" w:rsidRPr="00D65415" w:rsidRDefault="000422BD" w:rsidP="000422BD">
      <w:pPr>
        <w:rPr>
          <w:rFonts w:cstheme="minorHAnsi"/>
        </w:rPr>
      </w:pPr>
    </w:p>
    <w:p w14:paraId="7C68B42A" w14:textId="77777777" w:rsidR="000422BD" w:rsidRPr="00D65415" w:rsidRDefault="000422BD" w:rsidP="000422BD">
      <w:pPr>
        <w:rPr>
          <w:rFonts w:cstheme="minorHAnsi"/>
        </w:rPr>
      </w:pPr>
    </w:p>
    <w:p w14:paraId="57D49C94" w14:textId="77777777" w:rsidR="000422BD" w:rsidRDefault="000422BD" w:rsidP="000422BD">
      <w:pPr>
        <w:rPr>
          <w:rFonts w:cstheme="minorHAnsi"/>
        </w:rPr>
      </w:pPr>
    </w:p>
    <w:p w14:paraId="1287B435" w14:textId="77777777" w:rsidR="000422BD" w:rsidRDefault="000422BD" w:rsidP="000422BD">
      <w:pPr>
        <w:rPr>
          <w:rFonts w:cstheme="minorHAnsi"/>
        </w:rPr>
      </w:pPr>
    </w:p>
    <w:p w14:paraId="7B1911F1" w14:textId="77777777" w:rsidR="000422BD" w:rsidRDefault="000422BD" w:rsidP="000422BD">
      <w:pPr>
        <w:rPr>
          <w:rFonts w:cstheme="minorHAnsi"/>
        </w:rPr>
      </w:pPr>
    </w:p>
    <w:p w14:paraId="0BD24FB4" w14:textId="77777777" w:rsidR="000422BD" w:rsidRDefault="000422BD" w:rsidP="000422BD">
      <w:pPr>
        <w:rPr>
          <w:rFonts w:cstheme="minorHAnsi"/>
        </w:rPr>
      </w:pPr>
    </w:p>
    <w:p w14:paraId="1E485754" w14:textId="77777777" w:rsidR="000422BD" w:rsidRDefault="000422BD" w:rsidP="000422BD">
      <w:pPr>
        <w:rPr>
          <w:rFonts w:cstheme="minorHAnsi"/>
        </w:rPr>
      </w:pPr>
    </w:p>
    <w:p w14:paraId="1642D8B6" w14:textId="77777777" w:rsidR="00355EE3" w:rsidRDefault="00355EE3">
      <w:pPr>
        <w:rPr>
          <w:rFonts w:cstheme="minorHAnsi"/>
        </w:rPr>
      </w:pPr>
      <w:r>
        <w:rPr>
          <w:rFonts w:cstheme="minorHAnsi"/>
        </w:rPr>
        <w:br w:type="page"/>
      </w:r>
    </w:p>
    <w:p w14:paraId="6CAAF718" w14:textId="3EF514DE" w:rsidR="000422BD" w:rsidRDefault="00516745" w:rsidP="000422BD">
      <w:pPr>
        <w:rPr>
          <w:rFonts w:cstheme="minorHAnsi"/>
        </w:rPr>
      </w:pPr>
      <w:r>
        <w:rPr>
          <w:rFonts w:cstheme="minorHAnsi"/>
        </w:rPr>
        <w:lastRenderedPageBreak/>
        <w:t xml:space="preserve">Het </w:t>
      </w:r>
      <w:r w:rsidR="00FB5EF1">
        <w:rPr>
          <w:rFonts w:cstheme="minorHAnsi"/>
        </w:rPr>
        <w:t>werkplan van de NVD 2023</w:t>
      </w:r>
      <w:r w:rsidR="000422BD" w:rsidRPr="00D65415">
        <w:rPr>
          <w:rFonts w:cstheme="minorHAnsi"/>
        </w:rPr>
        <w:t xml:space="preserve"> bevat</w:t>
      </w:r>
      <w:r>
        <w:rPr>
          <w:rFonts w:cstheme="minorHAnsi"/>
        </w:rPr>
        <w:t>te</w:t>
      </w:r>
      <w:r w:rsidR="000422BD" w:rsidRPr="00D65415">
        <w:rPr>
          <w:rFonts w:cstheme="minorHAnsi"/>
        </w:rPr>
        <w:t xml:space="preserve"> </w:t>
      </w:r>
      <w:r w:rsidR="000422BD">
        <w:rPr>
          <w:rFonts w:cstheme="minorHAnsi"/>
        </w:rPr>
        <w:t xml:space="preserve">samengevat </w:t>
      </w:r>
      <w:r w:rsidR="000422BD" w:rsidRPr="00D65415">
        <w:rPr>
          <w:rFonts w:cstheme="minorHAnsi"/>
        </w:rPr>
        <w:t>de volgende activiteiten:</w:t>
      </w:r>
    </w:p>
    <w:tbl>
      <w:tblPr>
        <w:tblStyle w:val="Tabelraster"/>
        <w:tblW w:w="9067" w:type="dxa"/>
        <w:tblLayout w:type="fixed"/>
        <w:tblLook w:val="04A0" w:firstRow="1" w:lastRow="0" w:firstColumn="1" w:lastColumn="0" w:noHBand="0" w:noVBand="1"/>
      </w:tblPr>
      <w:tblGrid>
        <w:gridCol w:w="1980"/>
        <w:gridCol w:w="1701"/>
        <w:gridCol w:w="3685"/>
        <w:gridCol w:w="1701"/>
      </w:tblGrid>
      <w:tr w:rsidR="00516745" w:rsidRPr="00D65415" w14:paraId="773968F7" w14:textId="77777777" w:rsidTr="00180A97">
        <w:tc>
          <w:tcPr>
            <w:tcW w:w="1980" w:type="dxa"/>
          </w:tcPr>
          <w:p w14:paraId="5EC3D31F" w14:textId="77777777" w:rsidR="00516745" w:rsidRPr="00D65415" w:rsidRDefault="00516745" w:rsidP="00180A97">
            <w:pPr>
              <w:rPr>
                <w:rFonts w:cstheme="minorHAnsi"/>
                <w:b/>
                <w:bCs/>
              </w:rPr>
            </w:pPr>
            <w:r w:rsidRPr="00D65415">
              <w:rPr>
                <w:rFonts w:cstheme="minorHAnsi"/>
                <w:b/>
                <w:bCs/>
              </w:rPr>
              <w:t>Focusgebied</w:t>
            </w:r>
          </w:p>
        </w:tc>
        <w:tc>
          <w:tcPr>
            <w:tcW w:w="1701" w:type="dxa"/>
          </w:tcPr>
          <w:p w14:paraId="198725A7" w14:textId="77777777" w:rsidR="00516745" w:rsidRPr="00D65415" w:rsidRDefault="00516745" w:rsidP="00180A97">
            <w:pPr>
              <w:rPr>
                <w:rFonts w:cstheme="minorHAnsi"/>
                <w:b/>
                <w:bCs/>
              </w:rPr>
            </w:pPr>
            <w:r w:rsidRPr="00D65415">
              <w:rPr>
                <w:rFonts w:cstheme="minorHAnsi"/>
                <w:b/>
                <w:bCs/>
              </w:rPr>
              <w:t>Thema</w:t>
            </w:r>
          </w:p>
        </w:tc>
        <w:tc>
          <w:tcPr>
            <w:tcW w:w="3685" w:type="dxa"/>
          </w:tcPr>
          <w:p w14:paraId="70BC45E4" w14:textId="77777777" w:rsidR="00516745" w:rsidRPr="00D65415" w:rsidRDefault="00516745" w:rsidP="00180A97">
            <w:pPr>
              <w:rPr>
                <w:rFonts w:cstheme="minorHAnsi"/>
                <w:b/>
                <w:bCs/>
              </w:rPr>
            </w:pPr>
            <w:r w:rsidRPr="00D65415">
              <w:rPr>
                <w:rFonts w:cstheme="minorHAnsi"/>
                <w:b/>
                <w:bCs/>
              </w:rPr>
              <w:t>Wat</w:t>
            </w:r>
          </w:p>
        </w:tc>
        <w:tc>
          <w:tcPr>
            <w:tcW w:w="1701" w:type="dxa"/>
          </w:tcPr>
          <w:p w14:paraId="01D22DF3" w14:textId="77777777" w:rsidR="00516745" w:rsidRPr="00D65415" w:rsidRDefault="00516745" w:rsidP="00180A97">
            <w:pPr>
              <w:rPr>
                <w:rFonts w:cstheme="minorHAnsi"/>
                <w:b/>
                <w:bCs/>
              </w:rPr>
            </w:pPr>
            <w:r w:rsidRPr="00D65415">
              <w:rPr>
                <w:rFonts w:cstheme="minorHAnsi"/>
                <w:b/>
                <w:bCs/>
              </w:rPr>
              <w:t>Wanneer</w:t>
            </w:r>
          </w:p>
        </w:tc>
      </w:tr>
      <w:tr w:rsidR="00516745" w:rsidRPr="00D65415" w14:paraId="058C531D" w14:textId="77777777" w:rsidTr="00180A97">
        <w:tc>
          <w:tcPr>
            <w:tcW w:w="1980" w:type="dxa"/>
          </w:tcPr>
          <w:p w14:paraId="707CB395" w14:textId="77777777" w:rsidR="00516745" w:rsidRPr="00D65415" w:rsidRDefault="00516745" w:rsidP="00180A97">
            <w:pPr>
              <w:rPr>
                <w:rFonts w:cstheme="minorHAnsi"/>
                <w:u w:val="single"/>
              </w:rPr>
            </w:pPr>
            <w:r w:rsidRPr="00D65415">
              <w:rPr>
                <w:rFonts w:cstheme="minorHAnsi"/>
                <w:u w:val="single"/>
              </w:rPr>
              <w:t>Wet en regelgeving</w:t>
            </w:r>
          </w:p>
        </w:tc>
        <w:tc>
          <w:tcPr>
            <w:tcW w:w="1701" w:type="dxa"/>
          </w:tcPr>
          <w:p w14:paraId="7B02429A" w14:textId="77777777" w:rsidR="00516745" w:rsidRPr="00D65415" w:rsidRDefault="00516745" w:rsidP="00180A97">
            <w:pPr>
              <w:rPr>
                <w:rFonts w:cstheme="minorHAnsi"/>
              </w:rPr>
            </w:pPr>
            <w:r w:rsidRPr="00D65415">
              <w:rPr>
                <w:rFonts w:cstheme="minorHAnsi"/>
              </w:rPr>
              <w:t xml:space="preserve">Dier </w:t>
            </w:r>
          </w:p>
        </w:tc>
        <w:tc>
          <w:tcPr>
            <w:tcW w:w="3685" w:type="dxa"/>
          </w:tcPr>
          <w:p w14:paraId="20C2084E" w14:textId="77777777" w:rsidR="00516745" w:rsidRPr="00D65415" w:rsidRDefault="00516745" w:rsidP="00180A97">
            <w:pPr>
              <w:rPr>
                <w:rFonts w:cstheme="minorHAnsi"/>
              </w:rPr>
            </w:pPr>
            <w:r>
              <w:rPr>
                <w:rFonts w:cstheme="minorHAnsi"/>
              </w:rPr>
              <w:t>Werkgroep Wet- en Regelgeving</w:t>
            </w:r>
          </w:p>
        </w:tc>
        <w:tc>
          <w:tcPr>
            <w:tcW w:w="1701" w:type="dxa"/>
          </w:tcPr>
          <w:p w14:paraId="4EC563A3" w14:textId="77777777" w:rsidR="00516745" w:rsidRPr="00D65415" w:rsidRDefault="00516745" w:rsidP="00180A97">
            <w:pPr>
              <w:rPr>
                <w:rFonts w:cstheme="minorHAnsi"/>
              </w:rPr>
            </w:pPr>
            <w:proofErr w:type="spellStart"/>
            <w:r w:rsidRPr="00D65415">
              <w:rPr>
                <w:rFonts w:cstheme="minorHAnsi"/>
              </w:rPr>
              <w:t>Ongoing</w:t>
            </w:r>
            <w:proofErr w:type="spellEnd"/>
          </w:p>
        </w:tc>
      </w:tr>
      <w:tr w:rsidR="00516745" w:rsidRPr="00D65415" w14:paraId="2E9BC33D" w14:textId="77777777" w:rsidTr="00180A97">
        <w:tc>
          <w:tcPr>
            <w:tcW w:w="1980" w:type="dxa"/>
          </w:tcPr>
          <w:p w14:paraId="735D2C6A" w14:textId="77777777" w:rsidR="00516745" w:rsidRPr="00D65415" w:rsidRDefault="00516745" w:rsidP="00180A97">
            <w:pPr>
              <w:rPr>
                <w:rFonts w:cstheme="minorHAnsi"/>
              </w:rPr>
            </w:pPr>
            <w:r w:rsidRPr="00D65415">
              <w:rPr>
                <w:rFonts w:cstheme="minorHAnsi"/>
                <w:u w:val="single"/>
              </w:rPr>
              <w:t>Wet en regelgeving</w:t>
            </w:r>
          </w:p>
        </w:tc>
        <w:tc>
          <w:tcPr>
            <w:tcW w:w="1701" w:type="dxa"/>
          </w:tcPr>
          <w:p w14:paraId="587DD724" w14:textId="77777777" w:rsidR="00516745" w:rsidRPr="00D65415" w:rsidRDefault="00516745" w:rsidP="00180A97">
            <w:pPr>
              <w:rPr>
                <w:rFonts w:cstheme="minorHAnsi"/>
              </w:rPr>
            </w:pPr>
            <w:r w:rsidRPr="00D65415">
              <w:rPr>
                <w:rFonts w:cstheme="minorHAnsi"/>
              </w:rPr>
              <w:t>Dier</w:t>
            </w:r>
          </w:p>
        </w:tc>
        <w:tc>
          <w:tcPr>
            <w:tcW w:w="3685" w:type="dxa"/>
          </w:tcPr>
          <w:p w14:paraId="6EB36B00" w14:textId="77777777" w:rsidR="00516745" w:rsidRPr="00D65415" w:rsidRDefault="00516745" w:rsidP="00180A97">
            <w:pPr>
              <w:rPr>
                <w:rFonts w:cstheme="minorHAnsi"/>
              </w:rPr>
            </w:pPr>
            <w:r w:rsidRPr="00D65415">
              <w:rPr>
                <w:rFonts w:cstheme="minorHAnsi"/>
              </w:rPr>
              <w:t>Lobbywerk: politiek, beleidsmakers, dierenbeschermingsorganisaties</w:t>
            </w:r>
          </w:p>
        </w:tc>
        <w:tc>
          <w:tcPr>
            <w:tcW w:w="1701" w:type="dxa"/>
          </w:tcPr>
          <w:p w14:paraId="741CC08E" w14:textId="77777777" w:rsidR="00516745" w:rsidRPr="00D65415" w:rsidRDefault="00516745" w:rsidP="00180A97">
            <w:pPr>
              <w:rPr>
                <w:rFonts w:cstheme="minorHAnsi"/>
              </w:rPr>
            </w:pPr>
            <w:proofErr w:type="spellStart"/>
            <w:r w:rsidRPr="00D65415">
              <w:rPr>
                <w:rFonts w:cstheme="minorHAnsi"/>
              </w:rPr>
              <w:t>Ongoing</w:t>
            </w:r>
            <w:proofErr w:type="spellEnd"/>
          </w:p>
          <w:p w14:paraId="0E13F49C" w14:textId="77777777" w:rsidR="00516745" w:rsidRPr="00D65415" w:rsidRDefault="00516745" w:rsidP="00180A97">
            <w:pPr>
              <w:rPr>
                <w:rFonts w:cstheme="minorHAnsi"/>
              </w:rPr>
            </w:pPr>
          </w:p>
        </w:tc>
      </w:tr>
      <w:tr w:rsidR="00516745" w:rsidRPr="00D65415" w14:paraId="09B40657" w14:textId="77777777" w:rsidTr="00180A97">
        <w:tc>
          <w:tcPr>
            <w:tcW w:w="1980" w:type="dxa"/>
          </w:tcPr>
          <w:p w14:paraId="289DC857" w14:textId="77777777" w:rsidR="00516745" w:rsidRPr="00D65415" w:rsidRDefault="00516745" w:rsidP="00180A97">
            <w:pPr>
              <w:rPr>
                <w:rFonts w:cstheme="minorHAnsi"/>
              </w:rPr>
            </w:pPr>
            <w:r w:rsidRPr="00D65415">
              <w:rPr>
                <w:rFonts w:cstheme="minorHAnsi"/>
                <w:u w:val="single"/>
              </w:rPr>
              <w:t>Wet en regelgeving</w:t>
            </w:r>
          </w:p>
        </w:tc>
        <w:tc>
          <w:tcPr>
            <w:tcW w:w="1701" w:type="dxa"/>
          </w:tcPr>
          <w:p w14:paraId="481B6887" w14:textId="77777777" w:rsidR="00516745" w:rsidRPr="00D65415" w:rsidRDefault="00516745" w:rsidP="00180A97">
            <w:pPr>
              <w:rPr>
                <w:rFonts w:cstheme="minorHAnsi"/>
              </w:rPr>
            </w:pPr>
            <w:r w:rsidRPr="00D65415">
              <w:rPr>
                <w:rFonts w:cstheme="minorHAnsi"/>
              </w:rPr>
              <w:t>Dier</w:t>
            </w:r>
          </w:p>
        </w:tc>
        <w:tc>
          <w:tcPr>
            <w:tcW w:w="3685" w:type="dxa"/>
          </w:tcPr>
          <w:p w14:paraId="5E85E25A" w14:textId="77777777" w:rsidR="00516745" w:rsidRPr="001919F4" w:rsidRDefault="00516745" w:rsidP="00180A97">
            <w:pPr>
              <w:rPr>
                <w:rFonts w:cstheme="minorHAnsi"/>
                <w:lang w:val="en-GB"/>
              </w:rPr>
            </w:pPr>
            <w:r w:rsidRPr="001919F4">
              <w:rPr>
                <w:rFonts w:cstheme="minorHAnsi"/>
                <w:lang w:val="en-GB"/>
              </w:rPr>
              <w:t xml:space="preserve">Via </w:t>
            </w:r>
            <w:proofErr w:type="spellStart"/>
            <w:r w:rsidRPr="001919F4">
              <w:rPr>
                <w:rFonts w:cstheme="minorHAnsi"/>
                <w:lang w:val="en-GB"/>
              </w:rPr>
              <w:t>o.a</w:t>
            </w:r>
            <w:proofErr w:type="spellEnd"/>
            <w:r w:rsidRPr="001919F4">
              <w:rPr>
                <w:rFonts w:cstheme="minorHAnsi"/>
                <w:lang w:val="en-GB"/>
              </w:rPr>
              <w:t xml:space="preserve">. EAZA </w:t>
            </w:r>
            <w:proofErr w:type="spellStart"/>
            <w:r w:rsidRPr="001919F4">
              <w:rPr>
                <w:rFonts w:cstheme="minorHAnsi"/>
                <w:lang w:val="en-GB"/>
              </w:rPr>
              <w:t>deelname</w:t>
            </w:r>
            <w:proofErr w:type="spellEnd"/>
            <w:r w:rsidRPr="001919F4">
              <w:rPr>
                <w:rFonts w:cstheme="minorHAnsi"/>
                <w:lang w:val="en-GB"/>
              </w:rPr>
              <w:t xml:space="preserve"> </w:t>
            </w:r>
            <w:proofErr w:type="spellStart"/>
            <w:r w:rsidRPr="001919F4">
              <w:rPr>
                <w:rFonts w:cstheme="minorHAnsi"/>
                <w:lang w:val="en-GB"/>
              </w:rPr>
              <w:t>aan</w:t>
            </w:r>
            <w:proofErr w:type="spellEnd"/>
            <w:r w:rsidRPr="001919F4">
              <w:rPr>
                <w:rFonts w:cstheme="minorHAnsi"/>
                <w:lang w:val="en-GB"/>
              </w:rPr>
              <w:t xml:space="preserve"> National Associations Committee</w:t>
            </w:r>
          </w:p>
        </w:tc>
        <w:tc>
          <w:tcPr>
            <w:tcW w:w="1701" w:type="dxa"/>
          </w:tcPr>
          <w:p w14:paraId="51497255" w14:textId="77777777" w:rsidR="00516745" w:rsidRPr="00D65415" w:rsidRDefault="00516745" w:rsidP="00180A97">
            <w:pPr>
              <w:rPr>
                <w:rFonts w:cstheme="minorHAnsi"/>
              </w:rPr>
            </w:pPr>
            <w:proofErr w:type="spellStart"/>
            <w:r w:rsidRPr="00D65415">
              <w:rPr>
                <w:rFonts w:cstheme="minorHAnsi"/>
              </w:rPr>
              <w:t>Ongoing</w:t>
            </w:r>
            <w:proofErr w:type="spellEnd"/>
          </w:p>
        </w:tc>
      </w:tr>
      <w:tr w:rsidR="00516745" w:rsidRPr="00D65415" w14:paraId="748D5954" w14:textId="77777777" w:rsidTr="00180A97">
        <w:tc>
          <w:tcPr>
            <w:tcW w:w="1980" w:type="dxa"/>
          </w:tcPr>
          <w:p w14:paraId="5A63FAD1" w14:textId="77777777" w:rsidR="00516745" w:rsidRPr="00D65415" w:rsidRDefault="00516745" w:rsidP="00180A97">
            <w:pPr>
              <w:rPr>
                <w:rFonts w:cstheme="minorHAnsi"/>
                <w:u w:val="single"/>
              </w:rPr>
            </w:pPr>
            <w:r w:rsidRPr="00D65415">
              <w:rPr>
                <w:rFonts w:cstheme="minorHAnsi"/>
                <w:u w:val="single"/>
              </w:rPr>
              <w:t>Kwaliteit</w:t>
            </w:r>
          </w:p>
        </w:tc>
        <w:tc>
          <w:tcPr>
            <w:tcW w:w="1701" w:type="dxa"/>
          </w:tcPr>
          <w:p w14:paraId="4899FB24" w14:textId="77777777" w:rsidR="00516745" w:rsidRPr="00D65415" w:rsidRDefault="00516745" w:rsidP="00180A97">
            <w:pPr>
              <w:rPr>
                <w:rFonts w:cstheme="minorHAnsi"/>
              </w:rPr>
            </w:pPr>
            <w:r>
              <w:rPr>
                <w:rFonts w:cstheme="minorHAnsi"/>
              </w:rPr>
              <w:t>Dier, Educatie</w:t>
            </w:r>
          </w:p>
        </w:tc>
        <w:tc>
          <w:tcPr>
            <w:tcW w:w="3685" w:type="dxa"/>
          </w:tcPr>
          <w:p w14:paraId="56447E66" w14:textId="57CA77E3" w:rsidR="00516745" w:rsidRPr="00D65415" w:rsidRDefault="00FB5EF1" w:rsidP="00180A97">
            <w:pPr>
              <w:rPr>
                <w:rFonts w:cstheme="minorHAnsi"/>
              </w:rPr>
            </w:pPr>
            <w:r>
              <w:rPr>
                <w:rFonts w:cstheme="minorHAnsi"/>
              </w:rPr>
              <w:t>Intercollegiale Toetsingen, derde jaar van de eerste ronde</w:t>
            </w:r>
          </w:p>
        </w:tc>
        <w:tc>
          <w:tcPr>
            <w:tcW w:w="1701" w:type="dxa"/>
          </w:tcPr>
          <w:p w14:paraId="1CB20598" w14:textId="6E1EE9C1" w:rsidR="00516745" w:rsidRPr="00D65415" w:rsidRDefault="00FB5EF1" w:rsidP="00180A97">
            <w:pPr>
              <w:rPr>
                <w:rFonts w:cstheme="minorHAnsi"/>
              </w:rPr>
            </w:pPr>
            <w:r>
              <w:rPr>
                <w:rFonts w:cstheme="minorHAnsi"/>
              </w:rPr>
              <w:t>2023</w:t>
            </w:r>
            <w:r w:rsidR="00516745" w:rsidRPr="00D65415">
              <w:rPr>
                <w:rFonts w:cstheme="minorHAnsi"/>
              </w:rPr>
              <w:t xml:space="preserve"> </w:t>
            </w:r>
          </w:p>
        </w:tc>
      </w:tr>
      <w:tr w:rsidR="00516745" w:rsidRPr="00D65415" w14:paraId="22B240F6" w14:textId="77777777" w:rsidTr="00180A97">
        <w:tc>
          <w:tcPr>
            <w:tcW w:w="1980" w:type="dxa"/>
          </w:tcPr>
          <w:p w14:paraId="0AA6F8F2" w14:textId="77777777" w:rsidR="00516745" w:rsidRPr="00D65415" w:rsidRDefault="00516745" w:rsidP="00180A97">
            <w:pPr>
              <w:rPr>
                <w:rFonts w:cstheme="minorHAnsi"/>
              </w:rPr>
            </w:pPr>
            <w:r w:rsidRPr="00D65415">
              <w:rPr>
                <w:rFonts w:cstheme="minorHAnsi"/>
                <w:u w:val="single"/>
              </w:rPr>
              <w:t>Kwaliteit</w:t>
            </w:r>
          </w:p>
        </w:tc>
        <w:tc>
          <w:tcPr>
            <w:tcW w:w="1701" w:type="dxa"/>
          </w:tcPr>
          <w:p w14:paraId="42A91862" w14:textId="77777777" w:rsidR="00516745" w:rsidRPr="00D65415" w:rsidRDefault="00516745" w:rsidP="00180A97">
            <w:pPr>
              <w:rPr>
                <w:rFonts w:cstheme="minorHAnsi"/>
              </w:rPr>
            </w:pPr>
            <w:r>
              <w:rPr>
                <w:rFonts w:cstheme="minorHAnsi"/>
              </w:rPr>
              <w:t xml:space="preserve">Dier, </w:t>
            </w:r>
            <w:r w:rsidRPr="00D65415">
              <w:rPr>
                <w:rFonts w:cstheme="minorHAnsi"/>
              </w:rPr>
              <w:t>Educatie, Natuurbehoud, Duurzaamheid</w:t>
            </w:r>
          </w:p>
        </w:tc>
        <w:tc>
          <w:tcPr>
            <w:tcW w:w="3685" w:type="dxa"/>
          </w:tcPr>
          <w:p w14:paraId="6C19317A" w14:textId="77777777" w:rsidR="00516745" w:rsidRPr="00D65415" w:rsidRDefault="00516745" w:rsidP="00180A97">
            <w:pPr>
              <w:rPr>
                <w:rFonts w:cstheme="minorHAnsi"/>
              </w:rPr>
            </w:pPr>
            <w:r>
              <w:rPr>
                <w:rFonts w:cstheme="minorHAnsi"/>
              </w:rPr>
              <w:t>Diverse projecten, o</w:t>
            </w:r>
            <w:r w:rsidRPr="00D65415">
              <w:rPr>
                <w:rFonts w:cstheme="minorHAnsi"/>
              </w:rPr>
              <w:t xml:space="preserve">nderzoek, dierenwelzijn, </w:t>
            </w:r>
            <w:r>
              <w:rPr>
                <w:rFonts w:cstheme="minorHAnsi"/>
              </w:rPr>
              <w:t xml:space="preserve">impact, </w:t>
            </w:r>
            <w:r w:rsidRPr="00D65415">
              <w:rPr>
                <w:rFonts w:cstheme="minorHAnsi"/>
              </w:rPr>
              <w:t>ondersteunend aan beleid + effectiviteit missie</w:t>
            </w:r>
          </w:p>
        </w:tc>
        <w:tc>
          <w:tcPr>
            <w:tcW w:w="1701" w:type="dxa"/>
          </w:tcPr>
          <w:p w14:paraId="1D8C1945" w14:textId="77777777" w:rsidR="00516745" w:rsidRPr="00D65415" w:rsidRDefault="00516745" w:rsidP="00180A97">
            <w:pPr>
              <w:rPr>
                <w:rFonts w:cstheme="minorHAnsi"/>
              </w:rPr>
            </w:pPr>
            <w:proofErr w:type="spellStart"/>
            <w:r w:rsidRPr="00D65415">
              <w:rPr>
                <w:rFonts w:cstheme="minorHAnsi"/>
              </w:rPr>
              <w:t>Ongoing</w:t>
            </w:r>
            <w:proofErr w:type="spellEnd"/>
          </w:p>
        </w:tc>
      </w:tr>
      <w:tr w:rsidR="00516745" w:rsidRPr="00D65415" w14:paraId="3AC6855C" w14:textId="77777777" w:rsidTr="00180A97">
        <w:tc>
          <w:tcPr>
            <w:tcW w:w="1980" w:type="dxa"/>
          </w:tcPr>
          <w:p w14:paraId="2B72EF7D" w14:textId="77777777" w:rsidR="00516745" w:rsidRPr="00D65415" w:rsidRDefault="00516745" w:rsidP="00180A97">
            <w:pPr>
              <w:rPr>
                <w:rFonts w:cstheme="minorHAnsi"/>
              </w:rPr>
            </w:pPr>
            <w:r w:rsidRPr="00D65415">
              <w:rPr>
                <w:rFonts w:cstheme="minorHAnsi"/>
                <w:u w:val="single"/>
              </w:rPr>
              <w:t>Kwaliteit</w:t>
            </w:r>
          </w:p>
        </w:tc>
        <w:tc>
          <w:tcPr>
            <w:tcW w:w="1701" w:type="dxa"/>
          </w:tcPr>
          <w:p w14:paraId="735A6B3E" w14:textId="77777777" w:rsidR="00516745" w:rsidRPr="00D65415" w:rsidRDefault="00516745" w:rsidP="00180A97">
            <w:pPr>
              <w:rPr>
                <w:rFonts w:cstheme="minorHAnsi"/>
              </w:rPr>
            </w:pPr>
            <w:r w:rsidRPr="00D65415">
              <w:rPr>
                <w:rFonts w:cstheme="minorHAnsi"/>
              </w:rPr>
              <w:t>Dier, Educatie, Duurzaamheid</w:t>
            </w:r>
          </w:p>
        </w:tc>
        <w:tc>
          <w:tcPr>
            <w:tcW w:w="3685" w:type="dxa"/>
          </w:tcPr>
          <w:p w14:paraId="6ED12BBF" w14:textId="77777777" w:rsidR="00516745" w:rsidRPr="00D65415" w:rsidRDefault="00516745" w:rsidP="00180A97">
            <w:pPr>
              <w:rPr>
                <w:rFonts w:cstheme="minorHAnsi"/>
              </w:rPr>
            </w:pPr>
            <w:r w:rsidRPr="00D65415">
              <w:rPr>
                <w:rFonts w:cstheme="minorHAnsi"/>
              </w:rPr>
              <w:t>Uitwisseling,</w:t>
            </w:r>
            <w:r>
              <w:rPr>
                <w:rFonts w:cstheme="minorHAnsi"/>
              </w:rPr>
              <w:t xml:space="preserve"> Nieuwsbrieven,</w:t>
            </w:r>
          </w:p>
          <w:p w14:paraId="698832E6" w14:textId="77777777" w:rsidR="00516745" w:rsidRPr="00D65415" w:rsidRDefault="00516745" w:rsidP="00180A97">
            <w:pPr>
              <w:rPr>
                <w:rFonts w:cstheme="minorHAnsi"/>
              </w:rPr>
            </w:pPr>
            <w:r>
              <w:rPr>
                <w:rFonts w:cstheme="minorHAnsi"/>
              </w:rPr>
              <w:t>Kennissessies, Congressen</w:t>
            </w:r>
          </w:p>
        </w:tc>
        <w:tc>
          <w:tcPr>
            <w:tcW w:w="1701" w:type="dxa"/>
          </w:tcPr>
          <w:p w14:paraId="29158CC7" w14:textId="77777777" w:rsidR="00516745" w:rsidRPr="00D65415" w:rsidRDefault="00516745" w:rsidP="00180A97">
            <w:pPr>
              <w:rPr>
                <w:rFonts w:cstheme="minorHAnsi"/>
              </w:rPr>
            </w:pPr>
            <w:proofErr w:type="spellStart"/>
            <w:r w:rsidRPr="00D65415">
              <w:rPr>
                <w:rFonts w:cstheme="minorHAnsi"/>
              </w:rPr>
              <w:t>Ongoing</w:t>
            </w:r>
            <w:proofErr w:type="spellEnd"/>
            <w:r w:rsidRPr="00D65415">
              <w:rPr>
                <w:rFonts w:cstheme="minorHAnsi"/>
              </w:rPr>
              <w:t xml:space="preserve"> naar behoefte</w:t>
            </w:r>
          </w:p>
        </w:tc>
      </w:tr>
      <w:tr w:rsidR="00516745" w:rsidRPr="00D65415" w14:paraId="457548F1" w14:textId="77777777" w:rsidTr="00180A97">
        <w:tc>
          <w:tcPr>
            <w:tcW w:w="1980" w:type="dxa"/>
          </w:tcPr>
          <w:p w14:paraId="6CF6F6CE" w14:textId="77777777" w:rsidR="00516745" w:rsidRPr="00D65415" w:rsidRDefault="00516745" w:rsidP="00180A97">
            <w:pPr>
              <w:rPr>
                <w:rFonts w:cstheme="minorHAnsi"/>
              </w:rPr>
            </w:pPr>
            <w:proofErr w:type="spellStart"/>
            <w:r w:rsidRPr="00D65415">
              <w:rPr>
                <w:rFonts w:cstheme="minorHAnsi"/>
                <w:u w:val="single"/>
                <w:lang w:val="en-GB"/>
              </w:rPr>
              <w:t>Voorbeeldrol</w:t>
            </w:r>
            <w:proofErr w:type="spellEnd"/>
            <w:r w:rsidRPr="00D65415">
              <w:rPr>
                <w:rFonts w:cstheme="minorHAnsi"/>
                <w:u w:val="single"/>
                <w:lang w:val="en-GB"/>
              </w:rPr>
              <w:t xml:space="preserve"> / </w:t>
            </w:r>
            <w:proofErr w:type="spellStart"/>
            <w:r w:rsidRPr="00D65415">
              <w:rPr>
                <w:rFonts w:cstheme="minorHAnsi"/>
                <w:u w:val="single"/>
                <w:lang w:val="en-GB"/>
              </w:rPr>
              <w:t>Mobilisatie</w:t>
            </w:r>
            <w:proofErr w:type="spellEnd"/>
          </w:p>
        </w:tc>
        <w:tc>
          <w:tcPr>
            <w:tcW w:w="1701" w:type="dxa"/>
          </w:tcPr>
          <w:p w14:paraId="59673B9D" w14:textId="77777777" w:rsidR="00516745" w:rsidRPr="00D65415" w:rsidRDefault="00516745" w:rsidP="00180A97">
            <w:pPr>
              <w:rPr>
                <w:rFonts w:cstheme="minorHAnsi"/>
              </w:rPr>
            </w:pPr>
            <w:r w:rsidRPr="00D65415">
              <w:rPr>
                <w:rFonts w:cstheme="minorHAnsi"/>
              </w:rPr>
              <w:t>Duurzaamheid</w:t>
            </w:r>
          </w:p>
        </w:tc>
        <w:tc>
          <w:tcPr>
            <w:tcW w:w="3685" w:type="dxa"/>
          </w:tcPr>
          <w:p w14:paraId="6866DCC2" w14:textId="69E9394E" w:rsidR="00516745" w:rsidRPr="00D65415" w:rsidRDefault="00FB5EF1" w:rsidP="00180A97">
            <w:pPr>
              <w:rPr>
                <w:rFonts w:cstheme="minorHAnsi"/>
              </w:rPr>
            </w:pPr>
            <w:r>
              <w:rPr>
                <w:rFonts w:cstheme="minorHAnsi"/>
              </w:rPr>
              <w:t xml:space="preserve">Elkaar op dit vlak inspireren en kennisuitwisseling. </w:t>
            </w:r>
            <w:r w:rsidR="00516745" w:rsidRPr="00D65415">
              <w:rPr>
                <w:rFonts w:cstheme="minorHAnsi"/>
              </w:rPr>
              <w:t xml:space="preserve"> </w:t>
            </w:r>
          </w:p>
        </w:tc>
        <w:tc>
          <w:tcPr>
            <w:tcW w:w="1701" w:type="dxa"/>
          </w:tcPr>
          <w:p w14:paraId="4D2FFFCD" w14:textId="1E597758" w:rsidR="00516745" w:rsidRPr="00D65415" w:rsidRDefault="00850C27" w:rsidP="00180A97">
            <w:pPr>
              <w:rPr>
                <w:rFonts w:cstheme="minorHAnsi"/>
              </w:rPr>
            </w:pPr>
            <w:r>
              <w:rPr>
                <w:rFonts w:cstheme="minorHAnsi"/>
              </w:rPr>
              <w:t>2023-2025</w:t>
            </w:r>
          </w:p>
        </w:tc>
      </w:tr>
      <w:tr w:rsidR="00516745" w:rsidRPr="00D65415" w14:paraId="1962E587" w14:textId="77777777" w:rsidTr="00180A97">
        <w:tc>
          <w:tcPr>
            <w:tcW w:w="1980" w:type="dxa"/>
          </w:tcPr>
          <w:p w14:paraId="3F7C2DDA" w14:textId="77777777" w:rsidR="00516745" w:rsidRPr="00D65415" w:rsidRDefault="00516745" w:rsidP="00180A97">
            <w:pPr>
              <w:rPr>
                <w:rFonts w:cstheme="minorHAnsi"/>
              </w:rPr>
            </w:pPr>
            <w:r w:rsidRPr="00FB5EF1">
              <w:rPr>
                <w:rFonts w:cstheme="minorHAnsi"/>
                <w:u w:val="single"/>
              </w:rPr>
              <w:t>Voorbeeldrol / Mobilisatie</w:t>
            </w:r>
          </w:p>
        </w:tc>
        <w:tc>
          <w:tcPr>
            <w:tcW w:w="1701" w:type="dxa"/>
          </w:tcPr>
          <w:p w14:paraId="19F7D80B" w14:textId="77777777" w:rsidR="00516745" w:rsidRPr="00D65415" w:rsidRDefault="00516745" w:rsidP="00180A97">
            <w:pPr>
              <w:rPr>
                <w:rFonts w:cstheme="minorHAnsi"/>
              </w:rPr>
            </w:pPr>
            <w:r w:rsidRPr="00D65415">
              <w:rPr>
                <w:rFonts w:cstheme="minorHAnsi"/>
              </w:rPr>
              <w:t>Natuurbehoud</w:t>
            </w:r>
          </w:p>
        </w:tc>
        <w:tc>
          <w:tcPr>
            <w:tcW w:w="3685" w:type="dxa"/>
          </w:tcPr>
          <w:p w14:paraId="5427DB49" w14:textId="19F64BD1" w:rsidR="00516745" w:rsidRPr="00D65415" w:rsidRDefault="00FB5EF1" w:rsidP="00180A97">
            <w:pPr>
              <w:rPr>
                <w:rFonts w:cstheme="minorHAnsi"/>
              </w:rPr>
            </w:pPr>
            <w:r>
              <w:rPr>
                <w:rFonts w:cstheme="minorHAnsi"/>
              </w:rPr>
              <w:t xml:space="preserve">Elkaar op dit vlak inspireren en kennisuitwisseling. </w:t>
            </w:r>
            <w:r w:rsidRPr="00D65415">
              <w:rPr>
                <w:rFonts w:cstheme="minorHAnsi"/>
              </w:rPr>
              <w:t xml:space="preserve"> </w:t>
            </w:r>
          </w:p>
        </w:tc>
        <w:tc>
          <w:tcPr>
            <w:tcW w:w="1701" w:type="dxa"/>
          </w:tcPr>
          <w:p w14:paraId="630D898E" w14:textId="5B824978" w:rsidR="00516745" w:rsidRPr="00D65415" w:rsidRDefault="00850C27" w:rsidP="00FB5EF1">
            <w:pPr>
              <w:rPr>
                <w:rFonts w:cstheme="minorHAnsi"/>
              </w:rPr>
            </w:pPr>
            <w:r>
              <w:rPr>
                <w:rFonts w:cstheme="minorHAnsi"/>
              </w:rPr>
              <w:t>2023-2025</w:t>
            </w:r>
          </w:p>
        </w:tc>
      </w:tr>
      <w:tr w:rsidR="00516745" w:rsidRPr="00D65415" w14:paraId="6BFD9E4C" w14:textId="77777777" w:rsidTr="00180A97">
        <w:tc>
          <w:tcPr>
            <w:tcW w:w="1980" w:type="dxa"/>
          </w:tcPr>
          <w:p w14:paraId="020C36D3" w14:textId="77777777" w:rsidR="00516745" w:rsidRPr="00D65415" w:rsidRDefault="00516745" w:rsidP="00180A97">
            <w:pPr>
              <w:rPr>
                <w:rFonts w:cstheme="minorHAnsi"/>
              </w:rPr>
            </w:pPr>
            <w:r w:rsidRPr="00FB5EF1">
              <w:rPr>
                <w:rFonts w:cstheme="minorHAnsi"/>
                <w:u w:val="single"/>
              </w:rPr>
              <w:t>Voorbeeldrol / Mo</w:t>
            </w:r>
            <w:proofErr w:type="spellStart"/>
            <w:r w:rsidRPr="00D65415">
              <w:rPr>
                <w:rFonts w:cstheme="minorHAnsi"/>
                <w:u w:val="single"/>
                <w:lang w:val="en-GB"/>
              </w:rPr>
              <w:t>bilisatie</w:t>
            </w:r>
            <w:proofErr w:type="spellEnd"/>
          </w:p>
        </w:tc>
        <w:tc>
          <w:tcPr>
            <w:tcW w:w="1701" w:type="dxa"/>
          </w:tcPr>
          <w:p w14:paraId="299FFAC5" w14:textId="77777777" w:rsidR="00516745" w:rsidRPr="00D65415" w:rsidRDefault="00516745" w:rsidP="00180A97">
            <w:pPr>
              <w:rPr>
                <w:rFonts w:cstheme="minorHAnsi"/>
              </w:rPr>
            </w:pPr>
            <w:r w:rsidRPr="00D65415">
              <w:rPr>
                <w:rFonts w:cstheme="minorHAnsi"/>
              </w:rPr>
              <w:t>Dier, Educatie, Natuurbehoud, Duurzaamheid</w:t>
            </w:r>
          </w:p>
        </w:tc>
        <w:tc>
          <w:tcPr>
            <w:tcW w:w="3685" w:type="dxa"/>
          </w:tcPr>
          <w:p w14:paraId="7964214C" w14:textId="77777777" w:rsidR="00516745" w:rsidRPr="00D65415" w:rsidRDefault="00516745" w:rsidP="00180A97">
            <w:pPr>
              <w:rPr>
                <w:rFonts w:cstheme="minorHAnsi"/>
              </w:rPr>
            </w:pPr>
            <w:r w:rsidRPr="00D65415">
              <w:rPr>
                <w:rFonts w:cstheme="minorHAnsi"/>
              </w:rPr>
              <w:t xml:space="preserve">Woordvoerderschap </w:t>
            </w:r>
          </w:p>
        </w:tc>
        <w:tc>
          <w:tcPr>
            <w:tcW w:w="1701" w:type="dxa"/>
          </w:tcPr>
          <w:p w14:paraId="115E4744" w14:textId="77777777" w:rsidR="00516745" w:rsidRPr="00D65415" w:rsidRDefault="00516745" w:rsidP="00180A97">
            <w:pPr>
              <w:rPr>
                <w:rFonts w:cstheme="minorHAnsi"/>
              </w:rPr>
            </w:pPr>
            <w:proofErr w:type="spellStart"/>
            <w:r w:rsidRPr="00D65415">
              <w:rPr>
                <w:rFonts w:cstheme="minorHAnsi"/>
              </w:rPr>
              <w:t>Ongoing</w:t>
            </w:r>
            <w:proofErr w:type="spellEnd"/>
          </w:p>
          <w:p w14:paraId="68E0A97B" w14:textId="77777777" w:rsidR="00516745" w:rsidRPr="00D65415" w:rsidRDefault="00516745" w:rsidP="00180A97">
            <w:pPr>
              <w:rPr>
                <w:rFonts w:cstheme="minorHAnsi"/>
              </w:rPr>
            </w:pPr>
          </w:p>
          <w:p w14:paraId="0DD2D337" w14:textId="77777777" w:rsidR="00516745" w:rsidRPr="00D65415" w:rsidRDefault="00516745" w:rsidP="00180A97">
            <w:pPr>
              <w:rPr>
                <w:rFonts w:cstheme="minorHAnsi"/>
              </w:rPr>
            </w:pPr>
          </w:p>
        </w:tc>
      </w:tr>
      <w:tr w:rsidR="00516745" w:rsidRPr="00D65415" w14:paraId="650FB1C8" w14:textId="77777777" w:rsidTr="00180A97">
        <w:tc>
          <w:tcPr>
            <w:tcW w:w="1980" w:type="dxa"/>
          </w:tcPr>
          <w:p w14:paraId="7BAEC816" w14:textId="77777777" w:rsidR="00516745" w:rsidRPr="00D65415" w:rsidRDefault="00516745" w:rsidP="00180A97">
            <w:pPr>
              <w:rPr>
                <w:rFonts w:cstheme="minorHAnsi"/>
              </w:rPr>
            </w:pPr>
            <w:proofErr w:type="spellStart"/>
            <w:r w:rsidRPr="00D65415">
              <w:rPr>
                <w:rFonts w:cstheme="minorHAnsi"/>
                <w:u w:val="single"/>
                <w:lang w:val="en-GB"/>
              </w:rPr>
              <w:t>Voorbeeldrol</w:t>
            </w:r>
            <w:proofErr w:type="spellEnd"/>
            <w:r w:rsidRPr="00D65415">
              <w:rPr>
                <w:rFonts w:cstheme="minorHAnsi"/>
                <w:u w:val="single"/>
                <w:lang w:val="en-GB"/>
              </w:rPr>
              <w:t xml:space="preserve"> / </w:t>
            </w:r>
            <w:proofErr w:type="spellStart"/>
            <w:r w:rsidRPr="00D65415">
              <w:rPr>
                <w:rFonts w:cstheme="minorHAnsi"/>
                <w:u w:val="single"/>
                <w:lang w:val="en-GB"/>
              </w:rPr>
              <w:t>Mobilisatie</w:t>
            </w:r>
            <w:proofErr w:type="spellEnd"/>
          </w:p>
        </w:tc>
        <w:tc>
          <w:tcPr>
            <w:tcW w:w="1701" w:type="dxa"/>
          </w:tcPr>
          <w:p w14:paraId="7B3EE535" w14:textId="77777777" w:rsidR="00516745" w:rsidRPr="00D65415" w:rsidRDefault="00516745" w:rsidP="00180A97">
            <w:pPr>
              <w:rPr>
                <w:rFonts w:cstheme="minorHAnsi"/>
              </w:rPr>
            </w:pPr>
            <w:r w:rsidRPr="00D65415">
              <w:rPr>
                <w:rFonts w:cstheme="minorHAnsi"/>
              </w:rPr>
              <w:t xml:space="preserve">Dier, Educatie, </w:t>
            </w:r>
            <w:proofErr w:type="spellStart"/>
            <w:r w:rsidRPr="00D65415">
              <w:rPr>
                <w:rFonts w:cstheme="minorHAnsi"/>
              </w:rPr>
              <w:t>Natuurbehoud,Duurzaamheid</w:t>
            </w:r>
            <w:proofErr w:type="spellEnd"/>
          </w:p>
        </w:tc>
        <w:tc>
          <w:tcPr>
            <w:tcW w:w="3685" w:type="dxa"/>
          </w:tcPr>
          <w:p w14:paraId="36EC0DC7" w14:textId="5A4716BC" w:rsidR="00516745" w:rsidRPr="00D65415" w:rsidRDefault="00FB5EF1" w:rsidP="00180A97">
            <w:pPr>
              <w:rPr>
                <w:rFonts w:cstheme="minorHAnsi"/>
              </w:rPr>
            </w:pPr>
            <w:r>
              <w:rPr>
                <w:rFonts w:cstheme="minorHAnsi"/>
              </w:rPr>
              <w:t>Narratief ontwikkeling</w:t>
            </w:r>
          </w:p>
        </w:tc>
        <w:tc>
          <w:tcPr>
            <w:tcW w:w="1701" w:type="dxa"/>
          </w:tcPr>
          <w:p w14:paraId="18D957F3" w14:textId="3359C268" w:rsidR="00516745" w:rsidRPr="00D65415" w:rsidRDefault="000E4920" w:rsidP="00180A97">
            <w:pPr>
              <w:rPr>
                <w:rFonts w:cstheme="minorHAnsi"/>
              </w:rPr>
            </w:pPr>
            <w:r>
              <w:rPr>
                <w:rFonts w:cstheme="minorHAnsi"/>
              </w:rPr>
              <w:t>2022-2023</w:t>
            </w:r>
          </w:p>
        </w:tc>
      </w:tr>
    </w:tbl>
    <w:p w14:paraId="2F7C9E67" w14:textId="2ED112E6" w:rsidR="009B4AA6" w:rsidRDefault="001D3E9A" w:rsidP="00B9249A">
      <w:pPr>
        <w:pStyle w:val="Kop1"/>
      </w:pPr>
      <w:r>
        <w:t>5</w:t>
      </w:r>
      <w:r w:rsidR="009B4AA6">
        <w:t>.</w:t>
      </w:r>
      <w:r w:rsidR="009B4AA6">
        <w:tab/>
        <w:t>Kwaliteitsbevordering</w:t>
      </w:r>
    </w:p>
    <w:p w14:paraId="5AD5B2DA" w14:textId="77777777" w:rsidR="009B4AA6" w:rsidRDefault="009B4AA6" w:rsidP="009B4AA6"/>
    <w:p w14:paraId="3DFF9548" w14:textId="77777777" w:rsidR="00345038" w:rsidRPr="00345038" w:rsidRDefault="00345038" w:rsidP="00345038">
      <w:pPr>
        <w:pStyle w:val="Kop3"/>
        <w:rPr>
          <w:sz w:val="28"/>
          <w:szCs w:val="28"/>
        </w:rPr>
      </w:pPr>
      <w:r w:rsidRPr="00345038">
        <w:rPr>
          <w:sz w:val="28"/>
          <w:szCs w:val="28"/>
        </w:rPr>
        <w:t>De Harpij</w:t>
      </w:r>
    </w:p>
    <w:p w14:paraId="110EBF87" w14:textId="4763C272" w:rsidR="00345038" w:rsidRDefault="00345038" w:rsidP="00345038">
      <w:r>
        <w:t>Zoals ieder jaar heeft De Harpij ook in 20</w:t>
      </w:r>
      <w:r w:rsidR="00516745">
        <w:t>2</w:t>
      </w:r>
      <w:r w:rsidR="00FB5EF1">
        <w:t>3</w:t>
      </w:r>
      <w:r>
        <w:t xml:space="preserve"> gebruik mogen maken van</w:t>
      </w:r>
      <w:r w:rsidR="000E4920">
        <w:t xml:space="preserve"> de rente op</w:t>
      </w:r>
      <w:r>
        <w:t xml:space="preserve"> het legaat met oog op bijscholing voor de NVD-dierverzorgers. </w:t>
      </w:r>
    </w:p>
    <w:p w14:paraId="59275745" w14:textId="7E43CF7E" w:rsidR="00FB5EF1" w:rsidRDefault="00FB5EF1" w:rsidP="00FB5EF1">
      <w:pPr>
        <w:pStyle w:val="Kop3"/>
        <w:rPr>
          <w:sz w:val="28"/>
          <w:szCs w:val="28"/>
        </w:rPr>
      </w:pPr>
      <w:r w:rsidRPr="00FB5EF1">
        <w:rPr>
          <w:sz w:val="28"/>
          <w:szCs w:val="28"/>
        </w:rPr>
        <w:t>Intercollegiale toetsingen</w:t>
      </w:r>
    </w:p>
    <w:p w14:paraId="0A7C029F" w14:textId="1F140BBD" w:rsidR="00FB5EF1" w:rsidRPr="00FB5EF1" w:rsidRDefault="00FB5EF1" w:rsidP="00FB5EF1">
      <w:r>
        <w:t xml:space="preserve">Via intercollegiale toetsingen </w:t>
      </w:r>
    </w:p>
    <w:p w14:paraId="32DA2D1F" w14:textId="4AE7A835" w:rsidR="009B4AA6" w:rsidRDefault="001D3E9A" w:rsidP="001D3E9A">
      <w:pPr>
        <w:pStyle w:val="Kop1"/>
      </w:pPr>
      <w:r>
        <w:t>6</w:t>
      </w:r>
      <w:r w:rsidR="00B9249A">
        <w:t xml:space="preserve">. </w:t>
      </w:r>
      <w:r w:rsidR="001C79F2">
        <w:t>Projecten</w:t>
      </w:r>
      <w:r w:rsidR="009B4AA6">
        <w:t xml:space="preserve"> </w:t>
      </w:r>
    </w:p>
    <w:p w14:paraId="7701BFD2" w14:textId="77777777" w:rsidR="009B4AA6" w:rsidRDefault="009B4AA6" w:rsidP="009B4AA6"/>
    <w:tbl>
      <w:tblPr>
        <w:tblStyle w:val="Onopgemaaktetabel5"/>
        <w:tblW w:w="0" w:type="auto"/>
        <w:tblLook w:val="04A0" w:firstRow="1" w:lastRow="0" w:firstColumn="1" w:lastColumn="0" w:noHBand="0" w:noVBand="1"/>
      </w:tblPr>
      <w:tblGrid>
        <w:gridCol w:w="2505"/>
        <w:gridCol w:w="3685"/>
        <w:gridCol w:w="2558"/>
      </w:tblGrid>
      <w:tr w:rsidR="00C26497" w:rsidRPr="008E25EE" w14:paraId="00047228" w14:textId="77777777" w:rsidTr="003E5E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1928D905" w14:textId="342CDD5C" w:rsidR="00C26497" w:rsidRPr="008E25EE" w:rsidRDefault="001C79F2" w:rsidP="00B726B2">
            <w:r>
              <w:t>Project</w:t>
            </w:r>
          </w:p>
        </w:tc>
        <w:tc>
          <w:tcPr>
            <w:tcW w:w="3685" w:type="dxa"/>
          </w:tcPr>
          <w:p w14:paraId="4F1A66DD" w14:textId="3834DFAC" w:rsidR="00C26497" w:rsidRPr="008E25EE" w:rsidRDefault="00C26497" w:rsidP="001C79F2">
            <w:pPr>
              <w:cnfStyle w:val="100000000000" w:firstRow="1" w:lastRow="0" w:firstColumn="0" w:lastColumn="0" w:oddVBand="0" w:evenVBand="0" w:oddHBand="0" w:evenHBand="0" w:firstRowFirstColumn="0" w:firstRowLastColumn="0" w:lastRowFirstColumn="0" w:lastRowLastColumn="0"/>
            </w:pPr>
            <w:r>
              <w:t xml:space="preserve">Omschrijving </w:t>
            </w:r>
          </w:p>
        </w:tc>
        <w:tc>
          <w:tcPr>
            <w:tcW w:w="2558" w:type="dxa"/>
          </w:tcPr>
          <w:p w14:paraId="42E90227" w14:textId="409706D9" w:rsidR="00C26497" w:rsidRPr="008E25EE" w:rsidRDefault="001C79F2" w:rsidP="000A6A45">
            <w:pPr>
              <w:cnfStyle w:val="100000000000" w:firstRow="1" w:lastRow="0" w:firstColumn="0" w:lastColumn="0" w:oddVBand="0" w:evenVBand="0" w:oddHBand="0" w:evenHBand="0" w:firstRowFirstColumn="0" w:firstRowLastColumn="0" w:lastRowFirstColumn="0" w:lastRowLastColumn="0"/>
            </w:pPr>
            <w:r>
              <w:t>Status</w:t>
            </w:r>
          </w:p>
        </w:tc>
      </w:tr>
      <w:tr w:rsidR="00C26497" w:rsidRPr="008E25EE" w14:paraId="6DC55F1B" w14:textId="77777777" w:rsidTr="002D6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59C0FCB" w14:textId="7CEE8ED7" w:rsidR="00C26497" w:rsidRPr="00C26497" w:rsidRDefault="001C79F2" w:rsidP="00C26497">
            <w:pPr>
              <w:pStyle w:val="Kop3"/>
              <w:outlineLvl w:val="2"/>
              <w:rPr>
                <w:sz w:val="20"/>
                <w:szCs w:val="20"/>
              </w:rPr>
            </w:pPr>
            <w:r>
              <w:rPr>
                <w:sz w:val="20"/>
                <w:szCs w:val="20"/>
              </w:rPr>
              <w:t>Het nieuwe visiteren</w:t>
            </w:r>
          </w:p>
          <w:p w14:paraId="0F16BF7C" w14:textId="77777777" w:rsidR="00C26497" w:rsidRPr="00C26497" w:rsidRDefault="00C26497" w:rsidP="00B726B2"/>
        </w:tc>
        <w:tc>
          <w:tcPr>
            <w:tcW w:w="3685" w:type="dxa"/>
            <w:shd w:val="clear" w:color="auto" w:fill="auto"/>
          </w:tcPr>
          <w:p w14:paraId="76BCA620" w14:textId="29A72E0F" w:rsidR="00C26497" w:rsidRPr="008E25EE" w:rsidRDefault="00153363" w:rsidP="00B726B2">
            <w:pPr>
              <w:cnfStyle w:val="000000100000" w:firstRow="0" w:lastRow="0" w:firstColumn="0" w:lastColumn="0" w:oddVBand="0" w:evenVBand="0" w:oddHBand="1" w:evenHBand="0" w:firstRowFirstColumn="0" w:firstRowLastColumn="0" w:lastRowFirstColumn="0" w:lastRowLastColumn="0"/>
            </w:pPr>
            <w:r>
              <w:t>Vernieuwing visita</w:t>
            </w:r>
            <w:r w:rsidR="001C79F2">
              <w:t>tiesysteem</w:t>
            </w:r>
          </w:p>
        </w:tc>
        <w:tc>
          <w:tcPr>
            <w:tcW w:w="2558" w:type="dxa"/>
            <w:shd w:val="clear" w:color="auto" w:fill="auto"/>
          </w:tcPr>
          <w:p w14:paraId="3E3E0EAA" w14:textId="5949FAD3" w:rsidR="00C26497" w:rsidRPr="008E25EE" w:rsidRDefault="001C79F2" w:rsidP="00B726B2">
            <w:pPr>
              <w:cnfStyle w:val="000000100000" w:firstRow="0" w:lastRow="0" w:firstColumn="0" w:lastColumn="0" w:oddVBand="0" w:evenVBand="0" w:oddHBand="1" w:evenHBand="0" w:firstRowFirstColumn="0" w:firstRowLastColumn="0" w:lastRowFirstColumn="0" w:lastRowLastColumn="0"/>
            </w:pPr>
            <w:r>
              <w:t>Afgerond</w:t>
            </w:r>
          </w:p>
        </w:tc>
      </w:tr>
      <w:tr w:rsidR="00C26497" w:rsidRPr="008E25EE" w14:paraId="04551D28" w14:textId="77777777" w:rsidTr="002D6525">
        <w:tc>
          <w:tcPr>
            <w:cnfStyle w:val="001000000000" w:firstRow="0" w:lastRow="0" w:firstColumn="1" w:lastColumn="0" w:oddVBand="0" w:evenVBand="0" w:oddHBand="0" w:evenHBand="0" w:firstRowFirstColumn="0" w:firstRowLastColumn="0" w:lastRowFirstColumn="0" w:lastRowLastColumn="0"/>
            <w:tcW w:w="2127" w:type="dxa"/>
          </w:tcPr>
          <w:p w14:paraId="47DE765C" w14:textId="51B3DA91" w:rsidR="00C26497" w:rsidRPr="00C26497" w:rsidRDefault="00850C27" w:rsidP="00C26497">
            <w:pPr>
              <w:pStyle w:val="Kop3"/>
              <w:outlineLvl w:val="2"/>
              <w:rPr>
                <w:sz w:val="20"/>
                <w:szCs w:val="20"/>
              </w:rPr>
            </w:pPr>
            <w:r>
              <w:rPr>
                <w:sz w:val="20"/>
                <w:szCs w:val="20"/>
              </w:rPr>
              <w:t>NVD Dierenwelzijnsmethodiek</w:t>
            </w:r>
          </w:p>
          <w:p w14:paraId="3C6F8276" w14:textId="77777777" w:rsidR="00C26497" w:rsidRPr="00C26497" w:rsidRDefault="00C26497" w:rsidP="00B726B2"/>
        </w:tc>
        <w:tc>
          <w:tcPr>
            <w:tcW w:w="3685" w:type="dxa"/>
            <w:shd w:val="clear" w:color="auto" w:fill="auto"/>
          </w:tcPr>
          <w:p w14:paraId="163364AE" w14:textId="77777777" w:rsidR="00C26497" w:rsidRDefault="001C79F2" w:rsidP="00B726B2">
            <w:pPr>
              <w:cnfStyle w:val="000000000000" w:firstRow="0" w:lastRow="0" w:firstColumn="0" w:lastColumn="0" w:oddVBand="0" w:evenVBand="0" w:oddHBand="0" w:evenHBand="0" w:firstRowFirstColumn="0" w:firstRowLastColumn="0" w:lastRowFirstColumn="0" w:lastRowLastColumn="0"/>
            </w:pPr>
            <w:r>
              <w:t>NVD brede, wetenschappelijke methode voor het meten van dierenwelzijn</w:t>
            </w:r>
          </w:p>
          <w:p w14:paraId="1CECB6F2" w14:textId="6C15AA4E" w:rsidR="002A1A3A" w:rsidRPr="008E25EE" w:rsidRDefault="002A1A3A" w:rsidP="00B726B2">
            <w:pPr>
              <w:cnfStyle w:val="000000000000" w:firstRow="0" w:lastRow="0" w:firstColumn="0" w:lastColumn="0" w:oddVBand="0" w:evenVBand="0" w:oddHBand="0" w:evenHBand="0" w:firstRowFirstColumn="0" w:firstRowLastColumn="0" w:lastRowFirstColumn="0" w:lastRowLastColumn="0"/>
            </w:pPr>
          </w:p>
        </w:tc>
        <w:tc>
          <w:tcPr>
            <w:tcW w:w="2558" w:type="dxa"/>
            <w:shd w:val="clear" w:color="auto" w:fill="auto"/>
          </w:tcPr>
          <w:p w14:paraId="40331FBB" w14:textId="3F79BEEE" w:rsidR="00C26497" w:rsidRPr="008E25EE" w:rsidRDefault="001C79F2" w:rsidP="00B726B2">
            <w:pPr>
              <w:cnfStyle w:val="000000000000" w:firstRow="0" w:lastRow="0" w:firstColumn="0" w:lastColumn="0" w:oddVBand="0" w:evenVBand="0" w:oddHBand="0" w:evenHBand="0" w:firstRowFirstColumn="0" w:firstRowLastColumn="0" w:lastRowFirstColumn="0" w:lastRowLastColumn="0"/>
            </w:pPr>
            <w:r>
              <w:t>Pilot afgerond</w:t>
            </w:r>
            <w:r w:rsidR="001704A9">
              <w:t xml:space="preserve">, </w:t>
            </w:r>
            <w:r w:rsidR="000E4920">
              <w:t>jaarlijkse</w:t>
            </w:r>
            <w:r w:rsidR="001704A9">
              <w:t xml:space="preserve"> keuze diersoorten</w:t>
            </w:r>
            <w:r w:rsidR="00850C27">
              <w:t xml:space="preserve"> en uitvoering meting. Tevens gestart (in 2023) met ontwikkeling van een Quick Scan methode binnen de methodiek. </w:t>
            </w:r>
          </w:p>
        </w:tc>
      </w:tr>
      <w:tr w:rsidR="00C26497" w:rsidRPr="008E25EE" w14:paraId="1854F454" w14:textId="77777777" w:rsidTr="002D6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04C414D" w14:textId="4EC120E4" w:rsidR="00C26497" w:rsidRPr="00C26497" w:rsidRDefault="001C79F2" w:rsidP="00C26497">
            <w:pPr>
              <w:pStyle w:val="Kop4"/>
              <w:outlineLvl w:val="3"/>
              <w:rPr>
                <w:i/>
                <w:sz w:val="20"/>
                <w:szCs w:val="20"/>
              </w:rPr>
            </w:pPr>
            <w:r>
              <w:rPr>
                <w:sz w:val="20"/>
                <w:szCs w:val="20"/>
              </w:rPr>
              <w:lastRenderedPageBreak/>
              <w:t>Impactmeting</w:t>
            </w:r>
          </w:p>
          <w:p w14:paraId="1872028A" w14:textId="77777777" w:rsidR="00C26497" w:rsidRPr="00C26497" w:rsidRDefault="00C26497" w:rsidP="00B726B2"/>
        </w:tc>
        <w:tc>
          <w:tcPr>
            <w:tcW w:w="3685" w:type="dxa"/>
            <w:shd w:val="clear" w:color="auto" w:fill="auto"/>
          </w:tcPr>
          <w:p w14:paraId="68D81A42" w14:textId="6217A531" w:rsidR="00C26497" w:rsidRPr="008E25EE" w:rsidRDefault="001C79F2" w:rsidP="001C79F2">
            <w:pPr>
              <w:cnfStyle w:val="000000100000" w:firstRow="0" w:lastRow="0" w:firstColumn="0" w:lastColumn="0" w:oddVBand="0" w:evenVBand="0" w:oddHBand="1" w:evenHBand="0" w:firstRowFirstColumn="0" w:firstRowLastColumn="0" w:lastRowFirstColumn="0" w:lastRowLastColumn="0"/>
            </w:pPr>
            <w:r>
              <w:t>NVD brede, wetenschappelijke methode voor het meten van de impact van  educatie op bezoekers</w:t>
            </w:r>
          </w:p>
        </w:tc>
        <w:tc>
          <w:tcPr>
            <w:tcW w:w="2558" w:type="dxa"/>
            <w:shd w:val="clear" w:color="auto" w:fill="auto"/>
          </w:tcPr>
          <w:p w14:paraId="457443AC" w14:textId="69A0FB14" w:rsidR="00C26497" w:rsidRPr="008E25EE" w:rsidRDefault="000E4920" w:rsidP="00B726B2">
            <w:pPr>
              <w:cnfStyle w:val="000000100000" w:firstRow="0" w:lastRow="0" w:firstColumn="0" w:lastColumn="0" w:oddVBand="0" w:evenVBand="0" w:oddHBand="1" w:evenHBand="0" w:firstRowFirstColumn="0" w:firstRowLastColumn="0" w:lastRowFirstColumn="0" w:lastRowLastColumn="0"/>
            </w:pPr>
            <w:r>
              <w:t>I</w:t>
            </w:r>
            <w:r w:rsidR="001C79F2">
              <w:t>n 2021</w:t>
            </w:r>
            <w:r>
              <w:t>/2022 gestart met NVD Monitor</w:t>
            </w:r>
          </w:p>
        </w:tc>
      </w:tr>
      <w:tr w:rsidR="00C26497" w:rsidRPr="008E25EE" w14:paraId="27156C97" w14:textId="77777777" w:rsidTr="002D6525">
        <w:tc>
          <w:tcPr>
            <w:cnfStyle w:val="001000000000" w:firstRow="0" w:lastRow="0" w:firstColumn="1" w:lastColumn="0" w:oddVBand="0" w:evenVBand="0" w:oddHBand="0" w:evenHBand="0" w:firstRowFirstColumn="0" w:firstRowLastColumn="0" w:lastRowFirstColumn="0" w:lastRowLastColumn="0"/>
            <w:tcW w:w="2127" w:type="dxa"/>
          </w:tcPr>
          <w:p w14:paraId="0E2E0200" w14:textId="0578FB60" w:rsidR="00C26497" w:rsidRPr="00C26497" w:rsidRDefault="001C79F2" w:rsidP="00C26497">
            <w:pPr>
              <w:pStyle w:val="Kop3"/>
              <w:outlineLvl w:val="2"/>
              <w:rPr>
                <w:sz w:val="20"/>
                <w:szCs w:val="20"/>
              </w:rPr>
            </w:pPr>
            <w:r>
              <w:rPr>
                <w:sz w:val="20"/>
                <w:szCs w:val="20"/>
              </w:rPr>
              <w:t>Doorloopgebieden</w:t>
            </w:r>
          </w:p>
          <w:p w14:paraId="160F786B" w14:textId="77777777" w:rsidR="00C26497" w:rsidRPr="00C26497" w:rsidRDefault="00C26497" w:rsidP="00B726B2"/>
        </w:tc>
        <w:tc>
          <w:tcPr>
            <w:tcW w:w="3685" w:type="dxa"/>
            <w:shd w:val="clear" w:color="auto" w:fill="auto"/>
          </w:tcPr>
          <w:p w14:paraId="6A8B601C" w14:textId="0D503C5D" w:rsidR="00C26497" w:rsidRPr="008E25EE" w:rsidRDefault="001C79F2" w:rsidP="00B726B2">
            <w:pPr>
              <w:cnfStyle w:val="000000000000" w:firstRow="0" w:lastRow="0" w:firstColumn="0" w:lastColumn="0" w:oddVBand="0" w:evenVBand="0" w:oddHBand="0" w:evenHBand="0" w:firstRowFirstColumn="0" w:firstRowLastColumn="0" w:lastRowFirstColumn="0" w:lastRowLastColumn="0"/>
            </w:pPr>
            <w:r>
              <w:t>Gezamenlijk beleid</w:t>
            </w:r>
          </w:p>
        </w:tc>
        <w:tc>
          <w:tcPr>
            <w:tcW w:w="2558" w:type="dxa"/>
            <w:shd w:val="clear" w:color="auto" w:fill="auto"/>
          </w:tcPr>
          <w:p w14:paraId="7FF2F7B2" w14:textId="4E13C38C" w:rsidR="00C26497" w:rsidRPr="008E25EE" w:rsidRDefault="001704A9" w:rsidP="00B726B2">
            <w:pPr>
              <w:cnfStyle w:val="000000000000" w:firstRow="0" w:lastRow="0" w:firstColumn="0" w:lastColumn="0" w:oddVBand="0" w:evenVBand="0" w:oddHBand="0" w:evenHBand="0" w:firstRowFirstColumn="0" w:firstRowLastColumn="0" w:lastRowFirstColumn="0" w:lastRowLastColumn="0"/>
            </w:pPr>
            <w:r>
              <w:t>Afgerond in 2021</w:t>
            </w:r>
          </w:p>
        </w:tc>
      </w:tr>
      <w:tr w:rsidR="00C26497" w:rsidRPr="008E25EE" w14:paraId="76511F27" w14:textId="77777777" w:rsidTr="002D6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BF39952" w14:textId="5C32CFA8" w:rsidR="00C26497" w:rsidRPr="00C26497" w:rsidRDefault="001C79F2" w:rsidP="00C26497">
            <w:pPr>
              <w:pStyle w:val="Kop3"/>
              <w:outlineLvl w:val="2"/>
              <w:rPr>
                <w:sz w:val="20"/>
                <w:szCs w:val="20"/>
              </w:rPr>
            </w:pPr>
            <w:r>
              <w:rPr>
                <w:sz w:val="20"/>
                <w:szCs w:val="20"/>
              </w:rPr>
              <w:t>Arbocatalogus</w:t>
            </w:r>
          </w:p>
          <w:p w14:paraId="4B4DCF08" w14:textId="77777777" w:rsidR="00C26497" w:rsidRPr="00C26497" w:rsidRDefault="00C26497" w:rsidP="00C26497">
            <w:pPr>
              <w:pStyle w:val="Kop3"/>
              <w:outlineLvl w:val="2"/>
              <w:rPr>
                <w:sz w:val="20"/>
                <w:szCs w:val="20"/>
              </w:rPr>
            </w:pPr>
          </w:p>
        </w:tc>
        <w:tc>
          <w:tcPr>
            <w:tcW w:w="3685" w:type="dxa"/>
            <w:shd w:val="clear" w:color="auto" w:fill="auto"/>
          </w:tcPr>
          <w:p w14:paraId="030C43A5" w14:textId="24554E07" w:rsidR="00C26497" w:rsidRPr="008E25EE" w:rsidRDefault="001C79F2" w:rsidP="00B726B2">
            <w:pPr>
              <w:cnfStyle w:val="000000100000" w:firstRow="0" w:lastRow="0" w:firstColumn="0" w:lastColumn="0" w:oddVBand="0" w:evenVBand="0" w:oddHBand="1" w:evenHBand="0" w:firstRowFirstColumn="0" w:firstRowLastColumn="0" w:lastRowFirstColumn="0" w:lastRowLastColumn="0"/>
            </w:pPr>
            <w:r>
              <w:t>Update bestaande documenten</w:t>
            </w:r>
          </w:p>
        </w:tc>
        <w:tc>
          <w:tcPr>
            <w:tcW w:w="2558" w:type="dxa"/>
            <w:shd w:val="clear" w:color="auto" w:fill="auto"/>
          </w:tcPr>
          <w:p w14:paraId="088BCD56" w14:textId="779F2EE4" w:rsidR="00C26497" w:rsidRPr="008E25EE" w:rsidRDefault="001C79F2" w:rsidP="00B726B2">
            <w:pPr>
              <w:cnfStyle w:val="000000100000" w:firstRow="0" w:lastRow="0" w:firstColumn="0" w:lastColumn="0" w:oddVBand="0" w:evenVBand="0" w:oddHBand="1" w:evenHBand="0" w:firstRowFirstColumn="0" w:firstRowLastColumn="0" w:lastRowFirstColumn="0" w:lastRowLastColumn="0"/>
            </w:pPr>
            <w:r>
              <w:t>Loopt</w:t>
            </w:r>
          </w:p>
        </w:tc>
      </w:tr>
      <w:tr w:rsidR="00C26497" w:rsidRPr="008E25EE" w14:paraId="3B6A5690" w14:textId="77777777" w:rsidTr="002D6525">
        <w:tc>
          <w:tcPr>
            <w:cnfStyle w:val="001000000000" w:firstRow="0" w:lastRow="0" w:firstColumn="1" w:lastColumn="0" w:oddVBand="0" w:evenVBand="0" w:oddHBand="0" w:evenHBand="0" w:firstRowFirstColumn="0" w:firstRowLastColumn="0" w:lastRowFirstColumn="0" w:lastRowLastColumn="0"/>
            <w:tcW w:w="2127" w:type="dxa"/>
          </w:tcPr>
          <w:p w14:paraId="212513DF" w14:textId="30D6E48E" w:rsidR="00C26497" w:rsidRPr="00C26497" w:rsidRDefault="001C79F2" w:rsidP="00C26497">
            <w:pPr>
              <w:pStyle w:val="Kop3"/>
              <w:outlineLvl w:val="2"/>
              <w:rPr>
                <w:sz w:val="20"/>
                <w:szCs w:val="20"/>
              </w:rPr>
            </w:pPr>
            <w:r>
              <w:rPr>
                <w:sz w:val="20"/>
                <w:szCs w:val="20"/>
              </w:rPr>
              <w:t>Commissie Diertransacties</w:t>
            </w:r>
          </w:p>
          <w:p w14:paraId="26780E2E" w14:textId="77777777" w:rsidR="00C26497" w:rsidRPr="00C26497" w:rsidRDefault="00C26497" w:rsidP="00C26497">
            <w:pPr>
              <w:pStyle w:val="Kop3"/>
              <w:outlineLvl w:val="2"/>
              <w:rPr>
                <w:sz w:val="20"/>
                <w:szCs w:val="20"/>
              </w:rPr>
            </w:pPr>
          </w:p>
        </w:tc>
        <w:tc>
          <w:tcPr>
            <w:tcW w:w="3685" w:type="dxa"/>
            <w:shd w:val="clear" w:color="auto" w:fill="auto"/>
          </w:tcPr>
          <w:p w14:paraId="66C4CF14" w14:textId="3F0ADBA6" w:rsidR="00C26497" w:rsidRPr="008E25EE" w:rsidRDefault="001C79F2" w:rsidP="00B726B2">
            <w:pPr>
              <w:cnfStyle w:val="000000000000" w:firstRow="0" w:lastRow="0" w:firstColumn="0" w:lastColumn="0" w:oddVBand="0" w:evenVBand="0" w:oddHBand="0" w:evenHBand="0" w:firstRowFirstColumn="0" w:firstRowLastColumn="0" w:lastRowFirstColumn="0" w:lastRowLastColumn="0"/>
            </w:pPr>
            <w:r>
              <w:t>Toetsing van diertransacties aan NVD breed beleid</w:t>
            </w:r>
          </w:p>
        </w:tc>
        <w:tc>
          <w:tcPr>
            <w:tcW w:w="2558" w:type="dxa"/>
            <w:shd w:val="clear" w:color="auto" w:fill="auto"/>
          </w:tcPr>
          <w:p w14:paraId="27492056" w14:textId="1E9954C3" w:rsidR="00C26497" w:rsidRPr="008E25EE" w:rsidRDefault="001C79F2" w:rsidP="00B726B2">
            <w:pPr>
              <w:cnfStyle w:val="000000000000" w:firstRow="0" w:lastRow="0" w:firstColumn="0" w:lastColumn="0" w:oddVBand="0" w:evenVBand="0" w:oddHBand="0" w:evenHBand="0" w:firstRowFirstColumn="0" w:firstRowLastColumn="0" w:lastRowFirstColumn="0" w:lastRowLastColumn="0"/>
            </w:pPr>
            <w:proofErr w:type="spellStart"/>
            <w:r>
              <w:t>Ongoing</w:t>
            </w:r>
            <w:proofErr w:type="spellEnd"/>
          </w:p>
        </w:tc>
      </w:tr>
      <w:tr w:rsidR="00C26497" w:rsidRPr="008E25EE" w14:paraId="521A4E7B" w14:textId="77777777" w:rsidTr="002D6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987AB8D" w14:textId="7B556E10" w:rsidR="00C26497" w:rsidRPr="00C26497" w:rsidRDefault="00C26497" w:rsidP="001C79F2">
            <w:pPr>
              <w:pStyle w:val="Kop3"/>
              <w:outlineLvl w:val="2"/>
              <w:rPr>
                <w:sz w:val="20"/>
                <w:szCs w:val="20"/>
              </w:rPr>
            </w:pPr>
            <w:r w:rsidRPr="00C26497">
              <w:rPr>
                <w:sz w:val="20"/>
                <w:szCs w:val="20"/>
              </w:rPr>
              <w:t xml:space="preserve">Werkgroep Wet- en </w:t>
            </w:r>
            <w:r w:rsidR="001C79F2">
              <w:rPr>
                <w:sz w:val="20"/>
                <w:szCs w:val="20"/>
              </w:rPr>
              <w:t>R</w:t>
            </w:r>
            <w:r w:rsidRPr="00C26497">
              <w:rPr>
                <w:sz w:val="20"/>
                <w:szCs w:val="20"/>
              </w:rPr>
              <w:t>egelgeving</w:t>
            </w:r>
          </w:p>
        </w:tc>
        <w:tc>
          <w:tcPr>
            <w:tcW w:w="3685" w:type="dxa"/>
            <w:shd w:val="clear" w:color="auto" w:fill="auto"/>
          </w:tcPr>
          <w:p w14:paraId="64CD26DF" w14:textId="77777777" w:rsidR="00C26497" w:rsidRPr="008E25EE" w:rsidRDefault="00650561" w:rsidP="00B726B2">
            <w:pPr>
              <w:cnfStyle w:val="000000100000" w:firstRow="0" w:lastRow="0" w:firstColumn="0" w:lastColumn="0" w:oddVBand="0" w:evenVBand="0" w:oddHBand="1" w:evenHBand="0" w:firstRowFirstColumn="0" w:firstRowLastColumn="0" w:lastRowFirstColumn="0" w:lastRowLastColumn="0"/>
            </w:pPr>
            <w:r>
              <w:t>Wet- en regelgeving aangaande dierentuinen.</w:t>
            </w:r>
          </w:p>
        </w:tc>
        <w:tc>
          <w:tcPr>
            <w:tcW w:w="2558" w:type="dxa"/>
            <w:shd w:val="clear" w:color="auto" w:fill="auto"/>
          </w:tcPr>
          <w:p w14:paraId="2D593385" w14:textId="176C68FB" w:rsidR="00C26497" w:rsidRPr="0063651C" w:rsidRDefault="001C79F2" w:rsidP="00B726B2">
            <w:pPr>
              <w:cnfStyle w:val="000000100000" w:firstRow="0" w:lastRow="0" w:firstColumn="0" w:lastColumn="0" w:oddVBand="0" w:evenVBand="0" w:oddHBand="1" w:evenHBand="0" w:firstRowFirstColumn="0" w:firstRowLastColumn="0" w:lastRowFirstColumn="0" w:lastRowLastColumn="0"/>
              <w:rPr>
                <w:highlight w:val="cyan"/>
              </w:rPr>
            </w:pPr>
            <w:proofErr w:type="spellStart"/>
            <w:r>
              <w:t>Ongoing</w:t>
            </w:r>
            <w:proofErr w:type="spellEnd"/>
            <w:r w:rsidRPr="002D6525" w:rsidDel="001C79F2">
              <w:t xml:space="preserve"> </w:t>
            </w:r>
          </w:p>
        </w:tc>
      </w:tr>
    </w:tbl>
    <w:p w14:paraId="5641A45E" w14:textId="0FDDA462" w:rsidR="00C26497" w:rsidRDefault="00C26497" w:rsidP="009B4AA6"/>
    <w:p w14:paraId="6CF6289E" w14:textId="1C162B65" w:rsidR="00DF7BF2" w:rsidRPr="00746ED5" w:rsidRDefault="00DF7BF2" w:rsidP="00F72957"/>
    <w:p w14:paraId="39B9EAA4" w14:textId="3CBB46B2" w:rsidR="009B4AA6" w:rsidRDefault="001D3E9A" w:rsidP="00900A8E">
      <w:pPr>
        <w:pStyle w:val="Kop1"/>
      </w:pPr>
      <w:r>
        <w:t xml:space="preserve">7. </w:t>
      </w:r>
      <w:r w:rsidR="009B4AA6">
        <w:t>Financiën</w:t>
      </w:r>
    </w:p>
    <w:p w14:paraId="2C6B5BDD" w14:textId="77777777" w:rsidR="009B4AA6" w:rsidRDefault="009B4AA6" w:rsidP="009B4AA6"/>
    <w:p w14:paraId="2DAFEF4C" w14:textId="050805FC" w:rsidR="009B4AA6" w:rsidRDefault="009B4AA6" w:rsidP="00900A8E">
      <w:pPr>
        <w:pStyle w:val="Kop2"/>
      </w:pPr>
      <w:r>
        <w:t xml:space="preserve">Legaat </w:t>
      </w:r>
    </w:p>
    <w:p w14:paraId="1FB53BC5" w14:textId="33830A73" w:rsidR="009B4AA6" w:rsidRDefault="009B4AA6" w:rsidP="009B4AA6">
      <w:r>
        <w:t xml:space="preserve">In </w:t>
      </w:r>
      <w:r w:rsidR="0052534E">
        <w:t>2013</w:t>
      </w:r>
      <w:r>
        <w:t xml:space="preserve"> is afgesproken dat de rente op </w:t>
      </w:r>
      <w:r w:rsidR="00B9249A">
        <w:t xml:space="preserve">dit </w:t>
      </w:r>
      <w:r>
        <w:t xml:space="preserve">legaat </w:t>
      </w:r>
      <w:r w:rsidR="0052534E">
        <w:t xml:space="preserve">tot 2028 </w:t>
      </w:r>
      <w:r>
        <w:t xml:space="preserve">besteed mag worden door </w:t>
      </w:r>
      <w:r w:rsidR="00D23D88">
        <w:t xml:space="preserve">De </w:t>
      </w:r>
      <w:r w:rsidR="00153363">
        <w:t>Harpij aan</w:t>
      </w:r>
      <w:r>
        <w:t xml:space="preserve"> </w:t>
      </w:r>
      <w:r w:rsidR="002A1A3A">
        <w:t xml:space="preserve">bij- en nascholing van </w:t>
      </w:r>
      <w:r>
        <w:t xml:space="preserve">dierverzorgers van de NVD tuinen. </w:t>
      </w:r>
    </w:p>
    <w:p w14:paraId="06C2BEC0" w14:textId="77777777" w:rsidR="009B4AA6" w:rsidRDefault="009B4AA6" w:rsidP="009B4AA6"/>
    <w:p w14:paraId="781C787B" w14:textId="15F2090E" w:rsidR="009B4AA6" w:rsidRDefault="0052534E" w:rsidP="00153363">
      <w:pPr>
        <w:pStyle w:val="Kop2"/>
      </w:pPr>
      <w:r>
        <w:t>Jaarrekening 20</w:t>
      </w:r>
      <w:r w:rsidR="00FB5EF1">
        <w:t>23</w:t>
      </w:r>
    </w:p>
    <w:p w14:paraId="77A70940" w14:textId="2855B369" w:rsidR="009B4AA6" w:rsidRDefault="009B4AA6" w:rsidP="009B4AA6">
      <w:r>
        <w:t>De jaarrekening is voorgelegd ter controle aan de financiële commissie</w:t>
      </w:r>
      <w:r w:rsidR="00B53516">
        <w:t xml:space="preserve"> </w:t>
      </w:r>
      <w:r w:rsidR="00650561">
        <w:t>(</w:t>
      </w:r>
      <w:r w:rsidR="00C317FB">
        <w:t>Astrid Wassenaar</w:t>
      </w:r>
      <w:r w:rsidR="00746D98">
        <w:t xml:space="preserve">, </w:t>
      </w:r>
      <w:r w:rsidR="00B42B2D">
        <w:t>D</w:t>
      </w:r>
      <w:r w:rsidR="00746D98">
        <w:t>ieren</w:t>
      </w:r>
      <w:r w:rsidR="00B42B2D">
        <w:t>P</w:t>
      </w:r>
      <w:r w:rsidR="00746D98">
        <w:t xml:space="preserve">ark Amersfoort </w:t>
      </w:r>
      <w:r w:rsidR="00B53516">
        <w:t xml:space="preserve"> en </w:t>
      </w:r>
      <w:r w:rsidR="0052534E">
        <w:t>Alex van Hooff, Koninklijke Burgers’ Zoo</w:t>
      </w:r>
      <w:r w:rsidR="00B53516">
        <w:t>)</w:t>
      </w:r>
      <w:r w:rsidR="00FB5EF1">
        <w:t xml:space="preserve"> en aansluitend de leden</w:t>
      </w:r>
      <w:r>
        <w:t xml:space="preserve"> en die </w:t>
      </w:r>
      <w:r w:rsidR="00F943A0">
        <w:t>heeft</w:t>
      </w:r>
      <w:r w:rsidR="00FB5EF1">
        <w:t>/hebben</w:t>
      </w:r>
      <w:r>
        <w:t xml:space="preserve"> het bestuur en de directie décharge verle</w:t>
      </w:r>
      <w:r w:rsidR="00F943A0">
        <w:t>end</w:t>
      </w:r>
      <w:r>
        <w:t>.</w:t>
      </w:r>
    </w:p>
    <w:p w14:paraId="5E1AD58F" w14:textId="77777777" w:rsidR="00FD7E86" w:rsidRDefault="00FD7E86" w:rsidP="009B4AA6"/>
    <w:p w14:paraId="467FABC9" w14:textId="77777777" w:rsidR="00FD7E86" w:rsidRDefault="00FD7E86" w:rsidP="00FD7E86">
      <w:pPr>
        <w:jc w:val="center"/>
      </w:pPr>
      <w:r>
        <w:t>O-O-O-O-O-O-O-O-O-O-O-O-O-O</w:t>
      </w:r>
    </w:p>
    <w:sectPr w:rsidR="00FD7E86" w:rsidSect="00CB3992">
      <w:headerReference w:type="even" r:id="rId12"/>
      <w:headerReference w:type="default" r:id="rId13"/>
      <w:footerReference w:type="even" r:id="rId14"/>
      <w:footerReference w:type="default" r:id="rId15"/>
      <w:pgSz w:w="11907" w:h="16839"/>
      <w:pgMar w:top="1418" w:right="1418" w:bottom="1418"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BC30" w14:textId="77777777" w:rsidR="00B726B2" w:rsidRDefault="00B726B2">
      <w:r>
        <w:separator/>
      </w:r>
    </w:p>
    <w:p w14:paraId="69B5576D" w14:textId="77777777" w:rsidR="00B726B2" w:rsidRDefault="00B726B2"/>
    <w:p w14:paraId="6CE7D034" w14:textId="77777777" w:rsidR="00B726B2" w:rsidRDefault="00B726B2"/>
    <w:p w14:paraId="142B5267" w14:textId="77777777" w:rsidR="00B726B2" w:rsidRDefault="00B726B2"/>
    <w:p w14:paraId="5D050877" w14:textId="77777777" w:rsidR="00B726B2" w:rsidRDefault="00B726B2"/>
  </w:endnote>
  <w:endnote w:type="continuationSeparator" w:id="0">
    <w:p w14:paraId="3EAAD570" w14:textId="77777777" w:rsidR="00B726B2" w:rsidRDefault="00B726B2">
      <w:r>
        <w:continuationSeparator/>
      </w:r>
    </w:p>
    <w:p w14:paraId="3ACB0EB1" w14:textId="77777777" w:rsidR="00B726B2" w:rsidRDefault="00B726B2"/>
    <w:p w14:paraId="1AFF7073" w14:textId="77777777" w:rsidR="00B726B2" w:rsidRDefault="00B726B2"/>
    <w:p w14:paraId="54899E94" w14:textId="77777777" w:rsidR="00B726B2" w:rsidRDefault="00B726B2"/>
    <w:p w14:paraId="3E957373" w14:textId="77777777" w:rsidR="00B726B2" w:rsidRDefault="00B72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5F02" w14:textId="77777777" w:rsidR="00B726B2" w:rsidRDefault="00B726B2">
    <w:pPr>
      <w:jc w:val="right"/>
      <w:rPr>
        <w:sz w:val="16"/>
        <w:szCs w:val="16"/>
      </w:rPr>
    </w:pPr>
    <w:r>
      <w:rPr>
        <w:noProof/>
        <w:lang w:eastAsia="nl-NL"/>
      </w:rPr>
      <w:drawing>
        <wp:anchor distT="0" distB="0" distL="114300" distR="114300" simplePos="0" relativeHeight="251659264" behindDoc="0" locked="0" layoutInCell="1" allowOverlap="1" wp14:anchorId="584502BB" wp14:editId="6A86B7E4">
          <wp:simplePos x="0" y="0"/>
          <wp:positionH relativeFrom="margin">
            <wp:align>right</wp:align>
          </wp:positionH>
          <wp:positionV relativeFrom="paragraph">
            <wp:posOffset>8255</wp:posOffset>
          </wp:positionV>
          <wp:extent cx="779780" cy="219075"/>
          <wp:effectExtent l="0" t="0" r="127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dergro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 cy="219075"/>
                  </a:xfrm>
                  <a:prstGeom prst="rect">
                    <a:avLst/>
                  </a:prstGeom>
                </pic:spPr>
              </pic:pic>
            </a:graphicData>
          </a:graphic>
        </wp:anchor>
      </w:drawing>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p>
  <w:p w14:paraId="3E509855" w14:textId="4C32FE5C" w:rsidR="00B726B2" w:rsidRDefault="000E4920">
    <w:pPr>
      <w:jc w:val="right"/>
      <w:rPr>
        <w:sz w:val="16"/>
        <w:szCs w:val="16"/>
      </w:rPr>
    </w:pPr>
    <w:r>
      <w:rPr>
        <w:sz w:val="16"/>
        <w:szCs w:val="16"/>
      </w:rPr>
      <w:t>Directieverslag 202</w:t>
    </w:r>
    <w:r w:rsidR="00FB5EF1">
      <w:rPr>
        <w:sz w:val="16"/>
        <w:szCs w:val="16"/>
      </w:rPr>
      <w:t>3</w:t>
    </w:r>
    <w:r w:rsidR="00B726B2">
      <w:rPr>
        <w:sz w:val="16"/>
        <w:szCs w:val="16"/>
      </w:rPr>
      <w:t xml:space="preserve"> </w:t>
    </w:r>
    <w:r w:rsidR="00B726B2" w:rsidRPr="00F943A0">
      <w:rPr>
        <w:sz w:val="16"/>
        <w:szCs w:val="16"/>
      </w:rPr>
      <w:t>Nederlandse Vereniging van Dierentuinen</w:t>
    </w:r>
  </w:p>
  <w:p w14:paraId="34F0CF18" w14:textId="048D0C3B" w:rsidR="00B726B2" w:rsidRDefault="00B726B2">
    <w:pPr>
      <w:jc w:val="right"/>
    </w:pPr>
    <w:r>
      <w:rPr>
        <w:sz w:val="16"/>
        <w:szCs w:val="16"/>
      </w:rPr>
      <w:t xml:space="preserve">  </w:t>
    </w:r>
    <w:r w:rsidRPr="005C3C3D">
      <w:rPr>
        <w:position w:val="6"/>
      </w:rPr>
      <w:fldChar w:fldCharType="begin"/>
    </w:r>
    <w:r w:rsidRPr="005C3C3D">
      <w:rPr>
        <w:position w:val="6"/>
      </w:rPr>
      <w:instrText xml:space="preserve"> PAGE   \* MERGEFORMAT </w:instrText>
    </w:r>
    <w:r w:rsidRPr="005C3C3D">
      <w:rPr>
        <w:position w:val="6"/>
      </w:rPr>
      <w:fldChar w:fldCharType="separate"/>
    </w:r>
    <w:r w:rsidR="009322CC">
      <w:rPr>
        <w:noProof/>
        <w:position w:val="6"/>
      </w:rPr>
      <w:t>6</w:t>
    </w:r>
    <w:r w:rsidRPr="005C3C3D">
      <w:rPr>
        <w:noProof/>
        <w:position w:val="6"/>
      </w:rPr>
      <w:fldChar w:fldCharType="end"/>
    </w:r>
    <w:r>
      <w:t xml:space="preserve"> </w:t>
    </w:r>
    <w:r>
      <w:rPr>
        <w:color w:val="0BD0D9" w:themeColor="accent3"/>
      </w:rPr>
      <w:sym w:font="Wingdings 2" w:char="F097"/>
    </w:r>
    <w:r>
      <w:t xml:space="preserve"> </w:t>
    </w:r>
  </w:p>
  <w:p w14:paraId="154599DF" w14:textId="77777777" w:rsidR="00B726B2" w:rsidRDefault="00B726B2">
    <w:pPr>
      <w:jc w:val="right"/>
    </w:pPr>
  </w:p>
  <w:p w14:paraId="2A2CC4CC" w14:textId="77777777" w:rsidR="00B726B2" w:rsidRDefault="00B726B2">
    <w:pPr>
      <w:pStyle w:val="Geenafstand"/>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4FC3" w14:textId="77777777" w:rsidR="00B726B2" w:rsidRDefault="00B726B2">
    <w:pPr>
      <w:jc w:val="right"/>
    </w:pPr>
    <w:r>
      <w:rPr>
        <w:noProof/>
        <w:lang w:eastAsia="nl-NL"/>
      </w:rPr>
      <w:drawing>
        <wp:anchor distT="0" distB="0" distL="114300" distR="114300" simplePos="0" relativeHeight="251658240" behindDoc="1" locked="0" layoutInCell="1" allowOverlap="1" wp14:anchorId="4D499E9D" wp14:editId="1C56BF62">
          <wp:simplePos x="0" y="0"/>
          <wp:positionH relativeFrom="margin">
            <wp:align>right</wp:align>
          </wp:positionH>
          <wp:positionV relativeFrom="paragraph">
            <wp:posOffset>5715</wp:posOffset>
          </wp:positionV>
          <wp:extent cx="779780" cy="219075"/>
          <wp:effectExtent l="0" t="0" r="1270"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dergro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 cy="219075"/>
                  </a:xfrm>
                  <a:prstGeom prst="rect">
                    <a:avLst/>
                  </a:prstGeom>
                </pic:spPr>
              </pic:pic>
            </a:graphicData>
          </a:graphic>
        </wp:anchor>
      </w:drawing>
    </w:r>
  </w:p>
  <w:p w14:paraId="5B29C3E1" w14:textId="4C8FB401" w:rsidR="00B726B2" w:rsidRDefault="00B726B2" w:rsidP="00155183">
    <w:pPr>
      <w:jc w:val="right"/>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r>
    <w:r w:rsidR="009322CC">
      <w:rPr>
        <w:sz w:val="16"/>
        <w:szCs w:val="16"/>
      </w:rPr>
      <w:softHyphen/>
      <w:t>Directieverslag 2023</w:t>
    </w:r>
    <w:r>
      <w:rPr>
        <w:sz w:val="16"/>
        <w:szCs w:val="16"/>
      </w:rPr>
      <w:t xml:space="preserve"> </w:t>
    </w:r>
    <w:r w:rsidRPr="00F943A0">
      <w:rPr>
        <w:sz w:val="16"/>
        <w:szCs w:val="16"/>
      </w:rPr>
      <w:t>Nederlandse Vereniging van Dierentuinen</w:t>
    </w:r>
  </w:p>
  <w:p w14:paraId="6C4C78FC" w14:textId="58E55B5A" w:rsidR="00B726B2" w:rsidRDefault="00B726B2">
    <w:pPr>
      <w:jc w:val="right"/>
    </w:pPr>
    <w:r>
      <w:t xml:space="preserve"> </w:t>
    </w:r>
    <w:r w:rsidRPr="005C3C3D">
      <w:rPr>
        <w:position w:val="6"/>
      </w:rPr>
      <w:fldChar w:fldCharType="begin"/>
    </w:r>
    <w:r w:rsidRPr="005C3C3D">
      <w:rPr>
        <w:position w:val="6"/>
      </w:rPr>
      <w:instrText xml:space="preserve"> PAGE   \* MERGEFORMAT </w:instrText>
    </w:r>
    <w:r w:rsidRPr="005C3C3D">
      <w:rPr>
        <w:position w:val="6"/>
      </w:rPr>
      <w:fldChar w:fldCharType="separate"/>
    </w:r>
    <w:r w:rsidR="009322CC">
      <w:rPr>
        <w:noProof/>
        <w:position w:val="6"/>
      </w:rPr>
      <w:t>5</w:t>
    </w:r>
    <w:r w:rsidRPr="005C3C3D">
      <w:rPr>
        <w:noProof/>
        <w:position w:val="6"/>
      </w:rPr>
      <w:fldChar w:fldCharType="end"/>
    </w:r>
    <w:r>
      <w:t xml:space="preserve"> </w:t>
    </w:r>
    <w:r>
      <w:rPr>
        <w:color w:val="0BD0D9" w:themeColor="accent3"/>
      </w:rPr>
      <w:sym w:font="Wingdings 2" w:char="F097"/>
    </w:r>
    <w:r>
      <w:t xml:space="preserve"> </w:t>
    </w:r>
  </w:p>
  <w:p w14:paraId="4CCA4B1D" w14:textId="77777777" w:rsidR="00B726B2" w:rsidRDefault="00B726B2">
    <w:pPr>
      <w:jc w:val="right"/>
    </w:pPr>
  </w:p>
  <w:p w14:paraId="07B08336" w14:textId="77777777" w:rsidR="00B726B2" w:rsidRDefault="00B726B2">
    <w:pPr>
      <w:pStyle w:val="Geenafstan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DA13E" w14:textId="77777777" w:rsidR="00B726B2" w:rsidRDefault="00B726B2">
      <w:r>
        <w:separator/>
      </w:r>
    </w:p>
    <w:p w14:paraId="11BFA93C" w14:textId="77777777" w:rsidR="00B726B2" w:rsidRDefault="00B726B2"/>
    <w:p w14:paraId="00CC10E2" w14:textId="77777777" w:rsidR="00B726B2" w:rsidRDefault="00B726B2"/>
    <w:p w14:paraId="2FB0566A" w14:textId="77777777" w:rsidR="00B726B2" w:rsidRDefault="00B726B2"/>
    <w:p w14:paraId="1AEFEFB6" w14:textId="77777777" w:rsidR="00B726B2" w:rsidRDefault="00B726B2"/>
  </w:footnote>
  <w:footnote w:type="continuationSeparator" w:id="0">
    <w:p w14:paraId="0425516E" w14:textId="77777777" w:rsidR="00B726B2" w:rsidRDefault="00B726B2">
      <w:r>
        <w:continuationSeparator/>
      </w:r>
    </w:p>
    <w:p w14:paraId="26B1A8C4" w14:textId="77777777" w:rsidR="00B726B2" w:rsidRDefault="00B726B2"/>
    <w:p w14:paraId="08A43815" w14:textId="77777777" w:rsidR="00B726B2" w:rsidRDefault="00B726B2"/>
    <w:p w14:paraId="1F083826" w14:textId="77777777" w:rsidR="00B726B2" w:rsidRDefault="00B726B2"/>
    <w:p w14:paraId="195EDE54" w14:textId="77777777" w:rsidR="00B726B2" w:rsidRDefault="00B726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14:paraId="322C4E0C" w14:textId="77777777" w:rsidR="00B726B2" w:rsidRDefault="00B726B2">
        <w:pPr>
          <w:pStyle w:val="Koptekst"/>
          <w:pBdr>
            <w:bottom w:val="single" w:sz="4" w:space="0" w:color="auto"/>
          </w:pBdr>
        </w:pPr>
        <w:r>
          <w:t>Nederlandse Vereniging van Dierentuinen</w:t>
        </w:r>
      </w:p>
    </w:sdtContent>
  </w:sdt>
  <w:p w14:paraId="68BAE771" w14:textId="77777777" w:rsidR="00B726B2" w:rsidRDefault="00B726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05452"/>
      <w:dataBinding w:prefixMappings="xmlns:ns0='http://schemas.openxmlformats.org/package/2006/metadata/core-properties' xmlns:ns1='http://purl.org/dc/elements/1.1/'" w:xpath="/ns0:coreProperties[1]/ns1:creator[1]" w:storeItemID="{6C3C8BC8-F283-45AE-878A-BAB7291924A1}"/>
      <w:text/>
    </w:sdtPr>
    <w:sdtEndPr/>
    <w:sdtContent>
      <w:p w14:paraId="73B2A433" w14:textId="77777777" w:rsidR="00B726B2" w:rsidRDefault="00B726B2">
        <w:pPr>
          <w:pStyle w:val="Koptekst"/>
          <w:pBdr>
            <w:bottom w:val="single" w:sz="4" w:space="0" w:color="auto"/>
          </w:pBdr>
          <w:jc w:val="right"/>
        </w:pPr>
        <w:r>
          <w:t>Nederlandse Vereniging van Dierentuinen</w:t>
        </w:r>
      </w:p>
    </w:sdtContent>
  </w:sdt>
  <w:p w14:paraId="2752386F" w14:textId="77777777" w:rsidR="00B726B2" w:rsidRDefault="00B726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E34"/>
    <w:multiLevelType w:val="hybridMultilevel"/>
    <w:tmpl w:val="04B60222"/>
    <w:lvl w:ilvl="0" w:tplc="04130003">
      <w:start w:val="1"/>
      <w:numFmt w:val="bullet"/>
      <w:lvlText w:val="o"/>
      <w:lvlJc w:val="left"/>
      <w:pPr>
        <w:ind w:left="2138" w:hanging="360"/>
      </w:pPr>
      <w:rPr>
        <w:rFonts w:ascii="Courier New" w:hAnsi="Courier New" w:cs="Courier New"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 w15:restartNumberingAfterBreak="0">
    <w:nsid w:val="124B7CF1"/>
    <w:multiLevelType w:val="multilevel"/>
    <w:tmpl w:val="7AC6A14E"/>
    <w:styleLink w:val="Urbangenummerdelijst"/>
    <w:lvl w:ilvl="0">
      <w:start w:val="1"/>
      <w:numFmt w:val="decimal"/>
      <w:lvlText w:val="%1."/>
      <w:lvlJc w:val="left"/>
      <w:pPr>
        <w:ind w:left="288" w:hanging="288"/>
      </w:pPr>
      <w:rPr>
        <w:rFonts w:asciiTheme="minorHAnsi" w:eastAsiaTheme="minorEastAsia" w:hAnsiTheme="minorHAnsi" w:cstheme="minorBidi" w:hint="default"/>
        <w:i w:val="0"/>
        <w:color w:val="0BD0D9" w:themeColor="accent3"/>
        <w:sz w:val="20"/>
        <w:szCs w:val="20"/>
      </w:rPr>
    </w:lvl>
    <w:lvl w:ilvl="1">
      <w:start w:val="1"/>
      <w:numFmt w:val="upperLetter"/>
      <w:lvlText w:val="%2."/>
      <w:lvlJc w:val="left"/>
      <w:pPr>
        <w:ind w:left="792" w:hanging="288"/>
      </w:pPr>
      <w:rPr>
        <w:rFonts w:asciiTheme="minorHAnsi" w:hAnsiTheme="minorHAnsi" w:hint="default"/>
        <w:b w:val="0"/>
        <w:i w:val="0"/>
        <w:color w:val="009DD9" w:themeColor="accent2"/>
        <w:sz w:val="20"/>
      </w:rPr>
    </w:lvl>
    <w:lvl w:ilvl="2">
      <w:start w:val="1"/>
      <w:numFmt w:val="lowerRoman"/>
      <w:lvlText w:val="%3."/>
      <w:lvlJc w:val="right"/>
      <w:pPr>
        <w:ind w:left="1296" w:hanging="288"/>
      </w:pPr>
      <w:rPr>
        <w:rFonts w:asciiTheme="minorHAnsi" w:hAnsiTheme="minorHAnsi" w:hint="default"/>
        <w:b w:val="0"/>
        <w:i w:val="0"/>
        <w:color w:val="0F6FC6" w:themeColor="accent1"/>
        <w:sz w:val="20"/>
      </w:rPr>
    </w:lvl>
    <w:lvl w:ilvl="3">
      <w:start w:val="1"/>
      <w:numFmt w:val="decimal"/>
      <w:lvlText w:val="%4."/>
      <w:lvlJc w:val="left"/>
      <w:pPr>
        <w:ind w:left="1800" w:hanging="288"/>
      </w:pPr>
      <w:rPr>
        <w:rFonts w:asciiTheme="minorHAnsi" w:hAnsiTheme="minorHAnsi" w:hint="default"/>
        <w:b w:val="0"/>
        <w:i w:val="0"/>
        <w:color w:val="0F6FC6" w:themeColor="accent1"/>
        <w:sz w:val="20"/>
      </w:rPr>
    </w:lvl>
    <w:lvl w:ilvl="4">
      <w:start w:val="1"/>
      <w:numFmt w:val="lowerLetter"/>
      <w:lvlText w:val="%5."/>
      <w:lvlJc w:val="left"/>
      <w:pPr>
        <w:ind w:left="2304" w:hanging="288"/>
      </w:pPr>
      <w:rPr>
        <w:rFonts w:asciiTheme="minorHAnsi" w:hAnsiTheme="minorHAnsi" w:hint="default"/>
        <w:b w:val="0"/>
        <w:i w:val="0"/>
        <w:color w:val="0F6FC6" w:themeColor="accent1"/>
        <w:sz w:val="20"/>
      </w:rPr>
    </w:lvl>
    <w:lvl w:ilvl="5">
      <w:start w:val="1"/>
      <w:numFmt w:val="lowerRoman"/>
      <w:lvlText w:val="%6."/>
      <w:lvlJc w:val="right"/>
      <w:pPr>
        <w:ind w:left="2808" w:hanging="288"/>
      </w:pPr>
      <w:rPr>
        <w:rFonts w:asciiTheme="minorHAnsi" w:hAnsiTheme="minorHAnsi" w:hint="default"/>
        <w:b w:val="0"/>
        <w:i w:val="0"/>
        <w:color w:val="0F6FC6" w:themeColor="accent1"/>
        <w:sz w:val="20"/>
      </w:rPr>
    </w:lvl>
    <w:lvl w:ilvl="6">
      <w:start w:val="1"/>
      <w:numFmt w:val="decimal"/>
      <w:lvlText w:val="%7."/>
      <w:lvlJc w:val="left"/>
      <w:pPr>
        <w:ind w:left="3312" w:hanging="288"/>
      </w:pPr>
      <w:rPr>
        <w:rFonts w:asciiTheme="minorHAnsi" w:hAnsiTheme="minorHAnsi" w:hint="default"/>
        <w:b w:val="0"/>
        <w:i w:val="0"/>
        <w:color w:val="0F6FC6" w:themeColor="accent1"/>
        <w:sz w:val="20"/>
      </w:rPr>
    </w:lvl>
    <w:lvl w:ilvl="7">
      <w:start w:val="1"/>
      <w:numFmt w:val="lowerLetter"/>
      <w:lvlText w:val="%8."/>
      <w:lvlJc w:val="left"/>
      <w:pPr>
        <w:ind w:left="3816" w:hanging="288"/>
      </w:pPr>
      <w:rPr>
        <w:rFonts w:asciiTheme="minorHAnsi" w:hAnsiTheme="minorHAnsi" w:hint="default"/>
        <w:b w:val="0"/>
        <w:i w:val="0"/>
        <w:color w:val="0F6FC6" w:themeColor="accent1"/>
        <w:sz w:val="20"/>
      </w:rPr>
    </w:lvl>
    <w:lvl w:ilvl="8">
      <w:start w:val="1"/>
      <w:numFmt w:val="lowerRoman"/>
      <w:lvlText w:val="%9."/>
      <w:lvlJc w:val="right"/>
      <w:pPr>
        <w:ind w:left="4320" w:hanging="288"/>
      </w:pPr>
      <w:rPr>
        <w:rFonts w:asciiTheme="minorHAnsi" w:hAnsiTheme="minorHAnsi" w:hint="default"/>
        <w:b w:val="0"/>
        <w:i w:val="0"/>
        <w:color w:val="0F6FC6" w:themeColor="accent1"/>
        <w:sz w:val="20"/>
      </w:rPr>
    </w:lvl>
  </w:abstractNum>
  <w:abstractNum w:abstractNumId="2" w15:restartNumberingAfterBreak="0">
    <w:nsid w:val="1C0D5DA9"/>
    <w:multiLevelType w:val="hybridMultilevel"/>
    <w:tmpl w:val="DB26F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297716"/>
    <w:multiLevelType w:val="hybridMultilevel"/>
    <w:tmpl w:val="A7A626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ED07B2"/>
    <w:multiLevelType w:val="hybridMultilevel"/>
    <w:tmpl w:val="EE7E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C65B4"/>
    <w:multiLevelType w:val="hybridMultilevel"/>
    <w:tmpl w:val="1CAE8470"/>
    <w:lvl w:ilvl="0" w:tplc="9FC4AB0C">
      <w:numFmt w:val="bullet"/>
      <w:lvlText w:val="•"/>
      <w:lvlJc w:val="left"/>
      <w:pPr>
        <w:ind w:left="1425" w:hanging="705"/>
      </w:pPr>
      <w:rPr>
        <w:rFonts w:ascii="Trebuchet MS" w:eastAsiaTheme="majorEastAsia" w:hAnsi="Trebuchet M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F72D0B"/>
    <w:multiLevelType w:val="hybridMultilevel"/>
    <w:tmpl w:val="6852AB6C"/>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C46A3"/>
    <w:multiLevelType w:val="multilevel"/>
    <w:tmpl w:val="33B056D0"/>
    <w:styleLink w:val="Urbanlijstmetopsommingstekens"/>
    <w:lvl w:ilvl="0">
      <w:start w:val="1"/>
      <w:numFmt w:val="bullet"/>
      <w:pStyle w:val="Opsommingsteken1"/>
      <w:lvlText w:val=""/>
      <w:lvlJc w:val="left"/>
      <w:pPr>
        <w:ind w:left="216" w:hanging="216"/>
      </w:pPr>
      <w:rPr>
        <w:rFonts w:asciiTheme="minorHAnsi" w:eastAsiaTheme="minorEastAsia" w:hAnsi="Symbol" w:cstheme="minorBidi" w:hint="default"/>
        <w:b w:val="0"/>
        <w:i w:val="0"/>
        <w:color w:val="0BD0D9" w:themeColor="accent3"/>
        <w:sz w:val="18"/>
        <w:szCs w:val="18"/>
      </w:rPr>
    </w:lvl>
    <w:lvl w:ilvl="1">
      <w:start w:val="1"/>
      <w:numFmt w:val="bullet"/>
      <w:pStyle w:val="Opsommingsteken2"/>
      <w:lvlText w:val=""/>
      <w:lvlJc w:val="left"/>
      <w:pPr>
        <w:ind w:left="461" w:hanging="216"/>
      </w:pPr>
      <w:rPr>
        <w:rFonts w:ascii="Wingdings" w:hAnsi="Wingdings" w:hint="default"/>
        <w:b w:val="0"/>
        <w:i w:val="0"/>
        <w:color w:val="009DD9" w:themeColor="accent2"/>
        <w:sz w:val="12"/>
      </w:rPr>
    </w:lvl>
    <w:lvl w:ilvl="2">
      <w:start w:val="1"/>
      <w:numFmt w:val="bullet"/>
      <w:pStyle w:val="Opsommingsteken3"/>
      <w:lvlText w:val=""/>
      <w:lvlJc w:val="left"/>
      <w:pPr>
        <w:ind w:left="706" w:hanging="216"/>
      </w:pPr>
      <w:rPr>
        <w:rFonts w:ascii="Symbol" w:hAnsi="Symbol" w:hint="default"/>
        <w:b w:val="0"/>
        <w:i w:val="0"/>
        <w:color w:val="0F6FC6" w:themeColor="accent1"/>
        <w:sz w:val="16"/>
      </w:rPr>
    </w:lvl>
    <w:lvl w:ilvl="3">
      <w:start w:val="1"/>
      <w:numFmt w:val="bullet"/>
      <w:lvlText w:val=""/>
      <w:lvlJc w:val="left"/>
      <w:pPr>
        <w:ind w:left="951" w:hanging="216"/>
      </w:pPr>
      <w:rPr>
        <w:rFonts w:ascii="Symbol" w:hAnsi="Symbol" w:hint="default"/>
        <w:b w:val="0"/>
        <w:i w:val="0"/>
        <w:color w:val="0F6FC6" w:themeColor="accent1"/>
        <w:sz w:val="16"/>
      </w:rPr>
    </w:lvl>
    <w:lvl w:ilvl="4">
      <w:start w:val="1"/>
      <w:numFmt w:val="bullet"/>
      <w:lvlText w:val=""/>
      <w:lvlJc w:val="left"/>
      <w:pPr>
        <w:ind w:left="1196" w:hanging="216"/>
      </w:pPr>
      <w:rPr>
        <w:rFonts w:ascii="Symbol" w:hAnsi="Symbol" w:hint="default"/>
        <w:color w:val="0F6FC6" w:themeColor="accent1"/>
        <w:sz w:val="16"/>
      </w:rPr>
    </w:lvl>
    <w:lvl w:ilvl="5">
      <w:start w:val="1"/>
      <w:numFmt w:val="bullet"/>
      <w:lvlText w:val=""/>
      <w:lvlJc w:val="left"/>
      <w:pPr>
        <w:ind w:left="1441" w:hanging="216"/>
      </w:pPr>
      <w:rPr>
        <w:rFonts w:ascii="Symbol" w:hAnsi="Symbol" w:hint="default"/>
        <w:color w:val="0F6FC6" w:themeColor="accent1"/>
        <w:sz w:val="16"/>
      </w:rPr>
    </w:lvl>
    <w:lvl w:ilvl="6">
      <w:start w:val="1"/>
      <w:numFmt w:val="bullet"/>
      <w:lvlText w:val=""/>
      <w:lvlJc w:val="left"/>
      <w:pPr>
        <w:ind w:left="1686" w:hanging="216"/>
      </w:pPr>
      <w:rPr>
        <w:rFonts w:ascii="Symbol" w:hAnsi="Symbol" w:hint="default"/>
        <w:color w:val="0F6FC6" w:themeColor="accent1"/>
        <w:sz w:val="16"/>
      </w:rPr>
    </w:lvl>
    <w:lvl w:ilvl="7">
      <w:start w:val="1"/>
      <w:numFmt w:val="bullet"/>
      <w:lvlText w:val=""/>
      <w:lvlJc w:val="left"/>
      <w:pPr>
        <w:ind w:left="1931" w:hanging="216"/>
      </w:pPr>
      <w:rPr>
        <w:rFonts w:ascii="Symbol" w:hAnsi="Symbol" w:hint="default"/>
        <w:color w:val="0F6FC6" w:themeColor="accent1"/>
        <w:sz w:val="16"/>
      </w:rPr>
    </w:lvl>
    <w:lvl w:ilvl="8">
      <w:start w:val="1"/>
      <w:numFmt w:val="bullet"/>
      <w:lvlText w:val=""/>
      <w:lvlJc w:val="left"/>
      <w:pPr>
        <w:ind w:left="2176" w:hanging="216"/>
      </w:pPr>
      <w:rPr>
        <w:rFonts w:ascii="Symbol" w:hAnsi="Symbol" w:hint="default"/>
        <w:color w:val="0F6FC6" w:themeColor="accent1"/>
        <w:sz w:val="16"/>
      </w:rPr>
    </w:lvl>
  </w:abstractNum>
  <w:abstractNum w:abstractNumId="8" w15:restartNumberingAfterBreak="0">
    <w:nsid w:val="40E6038A"/>
    <w:multiLevelType w:val="hybridMultilevel"/>
    <w:tmpl w:val="ECBC83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E625CC"/>
    <w:multiLevelType w:val="hybridMultilevel"/>
    <w:tmpl w:val="96AE1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D32826"/>
    <w:multiLevelType w:val="hybridMultilevel"/>
    <w:tmpl w:val="F2A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A4669"/>
    <w:multiLevelType w:val="hybridMultilevel"/>
    <w:tmpl w:val="C15674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7515BF"/>
    <w:multiLevelType w:val="hybridMultilevel"/>
    <w:tmpl w:val="E35CF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5D6271"/>
    <w:multiLevelType w:val="hybridMultilevel"/>
    <w:tmpl w:val="0F6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05E50"/>
    <w:multiLevelType w:val="hybridMultilevel"/>
    <w:tmpl w:val="0B123706"/>
    <w:lvl w:ilvl="0" w:tplc="6D9A2D1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10C55"/>
    <w:multiLevelType w:val="multilevel"/>
    <w:tmpl w:val="D3FACE0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E636D5"/>
    <w:multiLevelType w:val="hybridMultilevel"/>
    <w:tmpl w:val="D850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D1E0D"/>
    <w:multiLevelType w:val="hybridMultilevel"/>
    <w:tmpl w:val="8DAC6A10"/>
    <w:lvl w:ilvl="0" w:tplc="ED22D122">
      <w:numFmt w:val="bullet"/>
      <w:lvlText w:val=""/>
      <w:lvlJc w:val="left"/>
      <w:pPr>
        <w:ind w:left="1065" w:hanging="705"/>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C2FF7"/>
    <w:multiLevelType w:val="hybridMultilevel"/>
    <w:tmpl w:val="AE66EA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47B90"/>
    <w:multiLevelType w:val="hybridMultilevel"/>
    <w:tmpl w:val="509AB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D11353"/>
    <w:multiLevelType w:val="hybridMultilevel"/>
    <w:tmpl w:val="C262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E65F3"/>
    <w:multiLevelType w:val="hybridMultilevel"/>
    <w:tmpl w:val="D130A98A"/>
    <w:lvl w:ilvl="0" w:tplc="04130003">
      <w:start w:val="1"/>
      <w:numFmt w:val="bullet"/>
      <w:lvlText w:val="o"/>
      <w:lvlJc w:val="left"/>
      <w:pPr>
        <w:ind w:left="2138" w:hanging="360"/>
      </w:pPr>
      <w:rPr>
        <w:rFonts w:ascii="Courier New" w:hAnsi="Courier New" w:cs="Courier New"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22" w15:restartNumberingAfterBreak="0">
    <w:nsid w:val="79910DA6"/>
    <w:multiLevelType w:val="hybridMultilevel"/>
    <w:tmpl w:val="A428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927EF"/>
    <w:multiLevelType w:val="hybridMultilevel"/>
    <w:tmpl w:val="4C084CF2"/>
    <w:lvl w:ilvl="0" w:tplc="04130003">
      <w:start w:val="1"/>
      <w:numFmt w:val="bullet"/>
      <w:lvlText w:val="o"/>
      <w:lvlJc w:val="left"/>
      <w:pPr>
        <w:ind w:left="2847" w:hanging="360"/>
      </w:pPr>
      <w:rPr>
        <w:rFonts w:ascii="Courier New" w:hAnsi="Courier New" w:cs="Courier New" w:hint="default"/>
      </w:rPr>
    </w:lvl>
    <w:lvl w:ilvl="1" w:tplc="04130003" w:tentative="1">
      <w:start w:val="1"/>
      <w:numFmt w:val="bullet"/>
      <w:lvlText w:val="o"/>
      <w:lvlJc w:val="left"/>
      <w:pPr>
        <w:ind w:left="3567" w:hanging="360"/>
      </w:pPr>
      <w:rPr>
        <w:rFonts w:ascii="Courier New" w:hAnsi="Courier New" w:cs="Courier New" w:hint="default"/>
      </w:rPr>
    </w:lvl>
    <w:lvl w:ilvl="2" w:tplc="04130005" w:tentative="1">
      <w:start w:val="1"/>
      <w:numFmt w:val="bullet"/>
      <w:lvlText w:val=""/>
      <w:lvlJc w:val="left"/>
      <w:pPr>
        <w:ind w:left="4287" w:hanging="360"/>
      </w:pPr>
      <w:rPr>
        <w:rFonts w:ascii="Wingdings" w:hAnsi="Wingdings" w:hint="default"/>
      </w:rPr>
    </w:lvl>
    <w:lvl w:ilvl="3" w:tplc="04130001" w:tentative="1">
      <w:start w:val="1"/>
      <w:numFmt w:val="bullet"/>
      <w:lvlText w:val=""/>
      <w:lvlJc w:val="left"/>
      <w:pPr>
        <w:ind w:left="5007" w:hanging="360"/>
      </w:pPr>
      <w:rPr>
        <w:rFonts w:ascii="Symbol" w:hAnsi="Symbol" w:hint="default"/>
      </w:rPr>
    </w:lvl>
    <w:lvl w:ilvl="4" w:tplc="04130003" w:tentative="1">
      <w:start w:val="1"/>
      <w:numFmt w:val="bullet"/>
      <w:lvlText w:val="o"/>
      <w:lvlJc w:val="left"/>
      <w:pPr>
        <w:ind w:left="5727" w:hanging="360"/>
      </w:pPr>
      <w:rPr>
        <w:rFonts w:ascii="Courier New" w:hAnsi="Courier New" w:cs="Courier New" w:hint="default"/>
      </w:rPr>
    </w:lvl>
    <w:lvl w:ilvl="5" w:tplc="04130005" w:tentative="1">
      <w:start w:val="1"/>
      <w:numFmt w:val="bullet"/>
      <w:lvlText w:val=""/>
      <w:lvlJc w:val="left"/>
      <w:pPr>
        <w:ind w:left="6447" w:hanging="360"/>
      </w:pPr>
      <w:rPr>
        <w:rFonts w:ascii="Wingdings" w:hAnsi="Wingdings" w:hint="default"/>
      </w:rPr>
    </w:lvl>
    <w:lvl w:ilvl="6" w:tplc="04130001" w:tentative="1">
      <w:start w:val="1"/>
      <w:numFmt w:val="bullet"/>
      <w:lvlText w:val=""/>
      <w:lvlJc w:val="left"/>
      <w:pPr>
        <w:ind w:left="7167" w:hanging="360"/>
      </w:pPr>
      <w:rPr>
        <w:rFonts w:ascii="Symbol" w:hAnsi="Symbol" w:hint="default"/>
      </w:rPr>
    </w:lvl>
    <w:lvl w:ilvl="7" w:tplc="04130003" w:tentative="1">
      <w:start w:val="1"/>
      <w:numFmt w:val="bullet"/>
      <w:lvlText w:val="o"/>
      <w:lvlJc w:val="left"/>
      <w:pPr>
        <w:ind w:left="7887" w:hanging="360"/>
      </w:pPr>
      <w:rPr>
        <w:rFonts w:ascii="Courier New" w:hAnsi="Courier New" w:cs="Courier New" w:hint="default"/>
      </w:rPr>
    </w:lvl>
    <w:lvl w:ilvl="8" w:tplc="04130005" w:tentative="1">
      <w:start w:val="1"/>
      <w:numFmt w:val="bullet"/>
      <w:lvlText w:val=""/>
      <w:lvlJc w:val="left"/>
      <w:pPr>
        <w:ind w:left="8607" w:hanging="360"/>
      </w:pPr>
      <w:rPr>
        <w:rFonts w:ascii="Wingdings" w:hAnsi="Wingdings" w:hint="default"/>
      </w:rPr>
    </w:lvl>
  </w:abstractNum>
  <w:abstractNum w:abstractNumId="24" w15:restartNumberingAfterBreak="0">
    <w:nsid w:val="7CA05D9C"/>
    <w:multiLevelType w:val="hybridMultilevel"/>
    <w:tmpl w:val="D3307956"/>
    <w:lvl w:ilvl="0" w:tplc="3D96FC26">
      <w:start w:val="1"/>
      <w:numFmt w:val="decimal"/>
      <w:lvlText w:val="%1."/>
      <w:lvlJc w:val="left"/>
      <w:pPr>
        <w:ind w:left="720" w:hanging="360"/>
      </w:pPr>
      <w:rPr>
        <w:rFonts w:asciiTheme="minorHAnsi" w:eastAsiaTheme="minorEastAsia" w:hAnsiTheme="minorHAnsi" w:cstheme="min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7"/>
  </w:num>
  <w:num w:numId="4">
    <w:abstractNumId w:val="5"/>
  </w:num>
  <w:num w:numId="5">
    <w:abstractNumId w:val="17"/>
  </w:num>
  <w:num w:numId="6">
    <w:abstractNumId w:val="24"/>
  </w:num>
  <w:num w:numId="7">
    <w:abstractNumId w:val="20"/>
  </w:num>
  <w:num w:numId="8">
    <w:abstractNumId w:val="15"/>
  </w:num>
  <w:num w:numId="9">
    <w:abstractNumId w:val="14"/>
  </w:num>
  <w:num w:numId="10">
    <w:abstractNumId w:val="4"/>
  </w:num>
  <w:num w:numId="11">
    <w:abstractNumId w:val="10"/>
  </w:num>
  <w:num w:numId="12">
    <w:abstractNumId w:val="16"/>
  </w:num>
  <w:num w:numId="13">
    <w:abstractNumId w:val="22"/>
  </w:num>
  <w:num w:numId="14">
    <w:abstractNumId w:val="18"/>
  </w:num>
  <w:num w:numId="15">
    <w:abstractNumId w:val="21"/>
  </w:num>
  <w:num w:numId="16">
    <w:abstractNumId w:val="11"/>
  </w:num>
  <w:num w:numId="17">
    <w:abstractNumId w:val="23"/>
  </w:num>
  <w:num w:numId="18">
    <w:abstractNumId w:val="3"/>
  </w:num>
  <w:num w:numId="19">
    <w:abstractNumId w:val="0"/>
  </w:num>
  <w:num w:numId="20">
    <w:abstractNumId w:val="13"/>
  </w:num>
  <w:num w:numId="21">
    <w:abstractNumId w:val="8"/>
  </w:num>
  <w:num w:numId="22">
    <w:abstractNumId w:val="2"/>
  </w:num>
  <w:num w:numId="23">
    <w:abstractNumId w:val="12"/>
  </w:num>
  <w:num w:numId="24">
    <w:abstractNumId w:val="19"/>
  </w:num>
  <w:num w:numId="25">
    <w:abstractNumId w:val="9"/>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attachedTemplate r:id="rId1"/>
  <w:defaultTabStop w:val="709"/>
  <w:hyphenationZone w:val="420"/>
  <w:evenAndOddHeaders/>
  <w:drawingGridHorizontalSpacing w:val="100"/>
  <w:displayHorizontalDrawingGridEvery w:val="2"/>
  <w:characterSpacingControl w:val="doNotCompress"/>
  <w:hdrShapeDefaults>
    <o:shapedefaults v:ext="edit" spidmax="69633"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63"/>
    <w:rsid w:val="00014B1D"/>
    <w:rsid w:val="00022B0F"/>
    <w:rsid w:val="00037FAD"/>
    <w:rsid w:val="000422BD"/>
    <w:rsid w:val="000A6A45"/>
    <w:rsid w:val="000D32F5"/>
    <w:rsid w:val="000E4920"/>
    <w:rsid w:val="0010301A"/>
    <w:rsid w:val="00153363"/>
    <w:rsid w:val="00155183"/>
    <w:rsid w:val="00156BFB"/>
    <w:rsid w:val="001704A9"/>
    <w:rsid w:val="00187AF6"/>
    <w:rsid w:val="001B15FB"/>
    <w:rsid w:val="001B1CDC"/>
    <w:rsid w:val="001C0938"/>
    <w:rsid w:val="001C79F2"/>
    <w:rsid w:val="001D3E9A"/>
    <w:rsid w:val="001D5EC4"/>
    <w:rsid w:val="00246A78"/>
    <w:rsid w:val="002602B0"/>
    <w:rsid w:val="00287FE4"/>
    <w:rsid w:val="002955D7"/>
    <w:rsid w:val="002A1A3A"/>
    <w:rsid w:val="002D3EED"/>
    <w:rsid w:val="002D6525"/>
    <w:rsid w:val="00323467"/>
    <w:rsid w:val="00332003"/>
    <w:rsid w:val="00337F1C"/>
    <w:rsid w:val="00345038"/>
    <w:rsid w:val="00355EE3"/>
    <w:rsid w:val="00361E7A"/>
    <w:rsid w:val="00373085"/>
    <w:rsid w:val="00376080"/>
    <w:rsid w:val="00376FE8"/>
    <w:rsid w:val="00386364"/>
    <w:rsid w:val="003E3CAF"/>
    <w:rsid w:val="003E5EA5"/>
    <w:rsid w:val="004008C7"/>
    <w:rsid w:val="00401761"/>
    <w:rsid w:val="00412D0D"/>
    <w:rsid w:val="00425275"/>
    <w:rsid w:val="004334B1"/>
    <w:rsid w:val="004821FF"/>
    <w:rsid w:val="004D3800"/>
    <w:rsid w:val="005156D0"/>
    <w:rsid w:val="00516745"/>
    <w:rsid w:val="0052534E"/>
    <w:rsid w:val="0056179D"/>
    <w:rsid w:val="005625E2"/>
    <w:rsid w:val="0058391C"/>
    <w:rsid w:val="005A0AF7"/>
    <w:rsid w:val="005A0EAB"/>
    <w:rsid w:val="005C3C3D"/>
    <w:rsid w:val="005C5C0A"/>
    <w:rsid w:val="005D53D6"/>
    <w:rsid w:val="005E48C2"/>
    <w:rsid w:val="0063651C"/>
    <w:rsid w:val="00650561"/>
    <w:rsid w:val="0067756B"/>
    <w:rsid w:val="006F791A"/>
    <w:rsid w:val="007312A6"/>
    <w:rsid w:val="00737F6B"/>
    <w:rsid w:val="00745C63"/>
    <w:rsid w:val="00746D98"/>
    <w:rsid w:val="00746ED5"/>
    <w:rsid w:val="0078297B"/>
    <w:rsid w:val="00784478"/>
    <w:rsid w:val="007950E2"/>
    <w:rsid w:val="007A1EC3"/>
    <w:rsid w:val="007B17CE"/>
    <w:rsid w:val="007B2635"/>
    <w:rsid w:val="007B2B6C"/>
    <w:rsid w:val="007B6F9C"/>
    <w:rsid w:val="00850C27"/>
    <w:rsid w:val="008662F7"/>
    <w:rsid w:val="00866A6B"/>
    <w:rsid w:val="008B7BF6"/>
    <w:rsid w:val="008C42C9"/>
    <w:rsid w:val="008E25EE"/>
    <w:rsid w:val="00900A8E"/>
    <w:rsid w:val="009322CC"/>
    <w:rsid w:val="00935E00"/>
    <w:rsid w:val="00942DD7"/>
    <w:rsid w:val="009B30F1"/>
    <w:rsid w:val="009B4AA6"/>
    <w:rsid w:val="009E3354"/>
    <w:rsid w:val="00A223B7"/>
    <w:rsid w:val="00A26ED1"/>
    <w:rsid w:val="00A27863"/>
    <w:rsid w:val="00A3414D"/>
    <w:rsid w:val="00A9114B"/>
    <w:rsid w:val="00AB426D"/>
    <w:rsid w:val="00AC2C67"/>
    <w:rsid w:val="00AD23C8"/>
    <w:rsid w:val="00AE5EE7"/>
    <w:rsid w:val="00AF3B1E"/>
    <w:rsid w:val="00AF7134"/>
    <w:rsid w:val="00B01269"/>
    <w:rsid w:val="00B23E9D"/>
    <w:rsid w:val="00B3508E"/>
    <w:rsid w:val="00B41E9C"/>
    <w:rsid w:val="00B42B2D"/>
    <w:rsid w:val="00B53516"/>
    <w:rsid w:val="00B64593"/>
    <w:rsid w:val="00B726B2"/>
    <w:rsid w:val="00B74545"/>
    <w:rsid w:val="00B9249A"/>
    <w:rsid w:val="00BB59A6"/>
    <w:rsid w:val="00C11968"/>
    <w:rsid w:val="00C12F00"/>
    <w:rsid w:val="00C26497"/>
    <w:rsid w:val="00C27F86"/>
    <w:rsid w:val="00C317FB"/>
    <w:rsid w:val="00C4499E"/>
    <w:rsid w:val="00C677C8"/>
    <w:rsid w:val="00C7692B"/>
    <w:rsid w:val="00C77EA2"/>
    <w:rsid w:val="00C921C9"/>
    <w:rsid w:val="00CA094B"/>
    <w:rsid w:val="00CA3A2E"/>
    <w:rsid w:val="00CB3992"/>
    <w:rsid w:val="00CD518D"/>
    <w:rsid w:val="00CE4EB0"/>
    <w:rsid w:val="00D14AE2"/>
    <w:rsid w:val="00D23D88"/>
    <w:rsid w:val="00D35C31"/>
    <w:rsid w:val="00D4116D"/>
    <w:rsid w:val="00DA35F2"/>
    <w:rsid w:val="00DB06FA"/>
    <w:rsid w:val="00DB5CEB"/>
    <w:rsid w:val="00DD1461"/>
    <w:rsid w:val="00DD61ED"/>
    <w:rsid w:val="00DE006D"/>
    <w:rsid w:val="00DF7BF2"/>
    <w:rsid w:val="00E0370F"/>
    <w:rsid w:val="00E17C3B"/>
    <w:rsid w:val="00E246D2"/>
    <w:rsid w:val="00E51DBC"/>
    <w:rsid w:val="00EA2A03"/>
    <w:rsid w:val="00EA616C"/>
    <w:rsid w:val="00EB0BD7"/>
    <w:rsid w:val="00EB5A6B"/>
    <w:rsid w:val="00EE0B4C"/>
    <w:rsid w:val="00F355EC"/>
    <w:rsid w:val="00F40BD4"/>
    <w:rsid w:val="00F41935"/>
    <w:rsid w:val="00F46829"/>
    <w:rsid w:val="00F67B9E"/>
    <w:rsid w:val="00F703C4"/>
    <w:rsid w:val="00F72957"/>
    <w:rsid w:val="00F87D00"/>
    <w:rsid w:val="00F943A0"/>
    <w:rsid w:val="00FB5EF1"/>
    <w:rsid w:val="00FB78A9"/>
    <w:rsid w:val="00FD7E86"/>
    <w:rsid w:val="00FF1AD0"/>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fillcolor="white">
      <v:fill color="white"/>
      <o:colormru v:ext="edit" colors="#334c4f,#79b5b0,#b77851,#d1e1e3,#066,#7ea8ac,#4e767a,#293d3f"/>
    </o:shapedefaults>
    <o:shapelayout v:ext="edit">
      <o:idmap v:ext="edit" data="1"/>
    </o:shapelayout>
  </w:shapeDefaults>
  <w:doNotEmbedSmartTags/>
  <w:decimalSymbol w:val=","/>
  <w:listSeparator w:val=";"/>
  <w14:docId w14:val="5468B5AE"/>
  <w15:docId w15:val="{42F99426-626D-4614-A1AA-A8379503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992"/>
    <w:rPr>
      <w:rFonts w:eastAsiaTheme="minorEastAsia" w:cstheme="minorBidi"/>
      <w:sz w:val="20"/>
      <w:szCs w:val="20"/>
      <w:lang w:val="nl-NL"/>
    </w:rPr>
  </w:style>
  <w:style w:type="paragraph" w:styleId="Kop1">
    <w:name w:val="heading 1"/>
    <w:basedOn w:val="Standaard"/>
    <w:next w:val="Standaard"/>
    <w:link w:val="Kop1Char"/>
    <w:uiPriority w:val="9"/>
    <w:qFormat/>
    <w:rsid w:val="00CB3992"/>
    <w:pPr>
      <w:pBdr>
        <w:bottom w:val="single" w:sz="4" w:space="1" w:color="009DD9" w:themeColor="accent2"/>
      </w:pBdr>
      <w:spacing w:before="360" w:after="80"/>
      <w:outlineLvl w:val="0"/>
    </w:pPr>
    <w:rPr>
      <w:rFonts w:asciiTheme="majorHAnsi" w:eastAsiaTheme="majorEastAsia" w:hAnsiTheme="majorHAnsi" w:cstheme="majorBidi"/>
      <w:color w:val="009DD9" w:themeColor="accent2"/>
      <w:sz w:val="32"/>
      <w:szCs w:val="32"/>
    </w:rPr>
  </w:style>
  <w:style w:type="paragraph" w:styleId="Kop2">
    <w:name w:val="heading 2"/>
    <w:basedOn w:val="Standaard"/>
    <w:next w:val="Standaard"/>
    <w:link w:val="Kop2Char"/>
    <w:uiPriority w:val="9"/>
    <w:qFormat/>
    <w:rsid w:val="00CB3992"/>
    <w:pPr>
      <w:spacing w:after="0"/>
      <w:outlineLvl w:val="1"/>
    </w:pPr>
    <w:rPr>
      <w:rFonts w:asciiTheme="majorHAnsi" w:eastAsiaTheme="majorEastAsia" w:hAnsiTheme="majorHAnsi" w:cstheme="majorBidi"/>
      <w:color w:val="009DD9" w:themeColor="accent2"/>
      <w:sz w:val="28"/>
      <w:szCs w:val="28"/>
    </w:rPr>
  </w:style>
  <w:style w:type="paragraph" w:styleId="Kop3">
    <w:name w:val="heading 3"/>
    <w:basedOn w:val="Standaard"/>
    <w:next w:val="Standaard"/>
    <w:link w:val="Kop3Char"/>
    <w:uiPriority w:val="9"/>
    <w:qFormat/>
    <w:rsid w:val="00CB3992"/>
    <w:pPr>
      <w:spacing w:after="0"/>
      <w:outlineLvl w:val="2"/>
    </w:pPr>
    <w:rPr>
      <w:rFonts w:asciiTheme="majorHAnsi" w:eastAsiaTheme="majorEastAsia" w:hAnsiTheme="majorHAnsi" w:cstheme="majorBidi"/>
      <w:color w:val="009DD9" w:themeColor="accent2"/>
      <w:sz w:val="24"/>
      <w:szCs w:val="24"/>
    </w:rPr>
  </w:style>
  <w:style w:type="paragraph" w:styleId="Kop4">
    <w:name w:val="heading 4"/>
    <w:basedOn w:val="Standaard"/>
    <w:next w:val="Standaard"/>
    <w:link w:val="Kop4Char"/>
    <w:uiPriority w:val="9"/>
    <w:unhideWhenUsed/>
    <w:qFormat/>
    <w:rsid w:val="00CB3992"/>
    <w:pPr>
      <w:spacing w:after="0"/>
      <w:outlineLvl w:val="3"/>
    </w:pPr>
    <w:rPr>
      <w:rFonts w:asciiTheme="majorHAnsi" w:eastAsiaTheme="majorEastAsia" w:hAnsiTheme="majorHAnsi" w:cstheme="majorBidi"/>
      <w:i/>
      <w:iCs/>
      <w:color w:val="009DD9" w:themeColor="accent2"/>
      <w:sz w:val="22"/>
      <w:szCs w:val="22"/>
    </w:rPr>
  </w:style>
  <w:style w:type="paragraph" w:styleId="Kop5">
    <w:name w:val="heading 5"/>
    <w:basedOn w:val="Standaard"/>
    <w:next w:val="Standaard"/>
    <w:link w:val="Kop5Char"/>
    <w:uiPriority w:val="9"/>
    <w:semiHidden/>
    <w:unhideWhenUsed/>
    <w:qFormat/>
    <w:rsid w:val="00CB3992"/>
    <w:pPr>
      <w:spacing w:after="0"/>
      <w:outlineLvl w:val="4"/>
    </w:pPr>
    <w:rPr>
      <w:rFonts w:asciiTheme="majorHAnsi" w:eastAsiaTheme="majorEastAsia" w:hAnsiTheme="majorHAnsi" w:cstheme="majorBidi"/>
      <w:b/>
      <w:bCs/>
      <w:color w:val="0075A2" w:themeColor="accent2" w:themeShade="BF"/>
    </w:rPr>
  </w:style>
  <w:style w:type="paragraph" w:styleId="Kop6">
    <w:name w:val="heading 6"/>
    <w:basedOn w:val="Standaard"/>
    <w:next w:val="Standaard"/>
    <w:link w:val="Kop6Char"/>
    <w:uiPriority w:val="9"/>
    <w:semiHidden/>
    <w:unhideWhenUsed/>
    <w:qFormat/>
    <w:rsid w:val="00CB3992"/>
    <w:pPr>
      <w:spacing w:after="0"/>
      <w:outlineLvl w:val="5"/>
    </w:pPr>
    <w:rPr>
      <w:rFonts w:asciiTheme="majorHAnsi" w:eastAsiaTheme="majorEastAsia" w:hAnsiTheme="majorHAnsi" w:cstheme="majorBidi"/>
      <w:b/>
      <w:bCs/>
      <w:i/>
      <w:iCs/>
      <w:color w:val="0075A2" w:themeColor="accent2" w:themeShade="BF"/>
    </w:rPr>
  </w:style>
  <w:style w:type="paragraph" w:styleId="Kop7">
    <w:name w:val="heading 7"/>
    <w:basedOn w:val="Standaard"/>
    <w:next w:val="Standaard"/>
    <w:link w:val="Kop7Char"/>
    <w:uiPriority w:val="9"/>
    <w:semiHidden/>
    <w:unhideWhenUsed/>
    <w:qFormat/>
    <w:rsid w:val="00CB3992"/>
    <w:pPr>
      <w:spacing w:after="0"/>
      <w:outlineLvl w:val="6"/>
    </w:pPr>
    <w:rPr>
      <w:rFonts w:asciiTheme="majorHAnsi" w:eastAsiaTheme="majorEastAsia" w:hAnsiTheme="majorHAnsi" w:cstheme="majorBidi"/>
      <w:b/>
      <w:bCs/>
      <w:color w:val="0F6FC6" w:themeColor="accent1"/>
    </w:rPr>
  </w:style>
  <w:style w:type="paragraph" w:styleId="Kop8">
    <w:name w:val="heading 8"/>
    <w:basedOn w:val="Standaard"/>
    <w:next w:val="Standaard"/>
    <w:link w:val="Kop8Char"/>
    <w:uiPriority w:val="9"/>
    <w:semiHidden/>
    <w:unhideWhenUsed/>
    <w:qFormat/>
    <w:rsid w:val="00CB3992"/>
    <w:pPr>
      <w:spacing w:after="0"/>
      <w:outlineLvl w:val="7"/>
    </w:pPr>
    <w:rPr>
      <w:rFonts w:asciiTheme="majorHAnsi" w:eastAsiaTheme="majorEastAsia" w:hAnsiTheme="majorHAnsi" w:cstheme="majorBidi"/>
      <w:b/>
      <w:bCs/>
      <w:i/>
      <w:iCs/>
      <w:color w:val="0F6FC6" w:themeColor="accent1"/>
    </w:rPr>
  </w:style>
  <w:style w:type="paragraph" w:styleId="Kop9">
    <w:name w:val="heading 9"/>
    <w:basedOn w:val="Standaard"/>
    <w:next w:val="Standaard"/>
    <w:link w:val="Kop9Char"/>
    <w:uiPriority w:val="9"/>
    <w:semiHidden/>
    <w:unhideWhenUsed/>
    <w:qFormat/>
    <w:rsid w:val="00CB3992"/>
    <w:pPr>
      <w:spacing w:after="0"/>
      <w:outlineLvl w:val="8"/>
    </w:pPr>
    <w:rPr>
      <w:rFonts w:asciiTheme="majorHAnsi" w:eastAsiaTheme="majorEastAsia" w:hAnsiTheme="majorHAnsi" w:cstheme="majorBidi"/>
      <w:b/>
      <w:bCs/>
      <w:color w:val="112F51" w:themeColor="text2"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3992"/>
    <w:pPr>
      <w:spacing w:after="0" w:line="240" w:lineRule="auto"/>
    </w:pPr>
    <w:rPr>
      <w:rFonts w:eastAsiaTheme="minorEastAsia" w:cstheme="minorBidi"/>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ard"/>
    <w:link w:val="TitelChar"/>
    <w:uiPriority w:val="10"/>
    <w:qFormat/>
    <w:rsid w:val="00CB3992"/>
    <w:pPr>
      <w:spacing w:before="400"/>
    </w:pPr>
    <w:rPr>
      <w:rFonts w:asciiTheme="majorHAnsi" w:eastAsiaTheme="majorEastAsia" w:hAnsiTheme="majorHAnsi" w:cstheme="majorBidi"/>
      <w:color w:val="0B5294" w:themeColor="accent1" w:themeShade="BF"/>
      <w:sz w:val="56"/>
      <w:szCs w:val="56"/>
    </w:rPr>
  </w:style>
  <w:style w:type="character" w:customStyle="1" w:styleId="TitelChar">
    <w:name w:val="Titel Char"/>
    <w:basedOn w:val="Standaardalinea-lettertype"/>
    <w:link w:val="Titel"/>
    <w:uiPriority w:val="10"/>
    <w:rsid w:val="00CB3992"/>
    <w:rPr>
      <w:rFonts w:asciiTheme="majorHAnsi" w:eastAsiaTheme="majorEastAsia" w:hAnsiTheme="majorHAnsi" w:cstheme="majorBidi"/>
      <w:color w:val="0B5294" w:themeColor="accent1" w:themeShade="BF"/>
      <w:sz w:val="56"/>
      <w:szCs w:val="56"/>
    </w:rPr>
  </w:style>
  <w:style w:type="paragraph" w:styleId="Ondertitel">
    <w:name w:val="Subtitle"/>
    <w:basedOn w:val="Standaard"/>
    <w:link w:val="OndertitelChar"/>
    <w:uiPriority w:val="11"/>
    <w:qFormat/>
    <w:rsid w:val="00CB3992"/>
    <w:pPr>
      <w:spacing w:after="480"/>
    </w:pPr>
    <w:rPr>
      <w:i/>
      <w:iCs/>
      <w:color w:val="17406D" w:themeColor="text2"/>
      <w:sz w:val="24"/>
      <w:szCs w:val="24"/>
    </w:rPr>
  </w:style>
  <w:style w:type="character" w:customStyle="1" w:styleId="OndertitelChar">
    <w:name w:val="Ondertitel Char"/>
    <w:basedOn w:val="Standaardalinea-lettertype"/>
    <w:link w:val="Ondertitel"/>
    <w:uiPriority w:val="11"/>
    <w:rsid w:val="00CB3992"/>
    <w:rPr>
      <w:i/>
      <w:iCs/>
      <w:color w:val="17406D" w:themeColor="text2"/>
      <w:sz w:val="24"/>
      <w:szCs w:val="24"/>
    </w:rPr>
  </w:style>
  <w:style w:type="character" w:styleId="Intensievebenadrukking">
    <w:name w:val="Intense Emphasis"/>
    <w:basedOn w:val="Standaardalinea-lettertype"/>
    <w:uiPriority w:val="21"/>
    <w:qFormat/>
    <w:rsid w:val="00CB3992"/>
    <w:rPr>
      <w:rFonts w:asciiTheme="minorHAnsi" w:hAnsiTheme="minorHAnsi"/>
      <w:b/>
      <w:bCs/>
      <w:i/>
      <w:iCs/>
      <w:caps/>
      <w:color w:val="438086"/>
      <w:spacing w:val="5"/>
    </w:rPr>
  </w:style>
  <w:style w:type="character" w:customStyle="1" w:styleId="Kop1Char">
    <w:name w:val="Kop 1 Char"/>
    <w:basedOn w:val="Standaardalinea-lettertype"/>
    <w:link w:val="Kop1"/>
    <w:uiPriority w:val="9"/>
    <w:rsid w:val="00CB3992"/>
    <w:rPr>
      <w:rFonts w:asciiTheme="majorHAnsi" w:eastAsiaTheme="majorEastAsia" w:hAnsiTheme="majorHAnsi" w:cstheme="majorBidi"/>
      <w:color w:val="009DD9" w:themeColor="accent2"/>
      <w:sz w:val="32"/>
      <w:szCs w:val="32"/>
    </w:rPr>
  </w:style>
  <w:style w:type="character" w:customStyle="1" w:styleId="Kop2Char">
    <w:name w:val="Kop 2 Char"/>
    <w:basedOn w:val="Standaardalinea-lettertype"/>
    <w:link w:val="Kop2"/>
    <w:uiPriority w:val="9"/>
    <w:rsid w:val="00CB3992"/>
    <w:rPr>
      <w:rFonts w:asciiTheme="majorHAnsi" w:eastAsiaTheme="majorEastAsia" w:hAnsiTheme="majorHAnsi" w:cstheme="majorBidi"/>
      <w:color w:val="009DD9" w:themeColor="accent2"/>
      <w:sz w:val="28"/>
      <w:szCs w:val="28"/>
    </w:rPr>
  </w:style>
  <w:style w:type="character" w:customStyle="1" w:styleId="Kop3Char">
    <w:name w:val="Kop 3 Char"/>
    <w:basedOn w:val="Standaardalinea-lettertype"/>
    <w:link w:val="Kop3"/>
    <w:uiPriority w:val="9"/>
    <w:rsid w:val="00CB3992"/>
    <w:rPr>
      <w:rFonts w:asciiTheme="majorHAnsi" w:eastAsiaTheme="majorEastAsia" w:hAnsiTheme="majorHAnsi" w:cstheme="majorBidi"/>
      <w:color w:val="009DD9" w:themeColor="accent2"/>
      <w:sz w:val="24"/>
      <w:szCs w:val="24"/>
    </w:rPr>
  </w:style>
  <w:style w:type="character" w:customStyle="1" w:styleId="Kop4Char">
    <w:name w:val="Kop 4 Char"/>
    <w:basedOn w:val="Standaardalinea-lettertype"/>
    <w:link w:val="Kop4"/>
    <w:uiPriority w:val="9"/>
    <w:rsid w:val="00CB3992"/>
    <w:rPr>
      <w:rFonts w:asciiTheme="majorHAnsi" w:eastAsiaTheme="majorEastAsia" w:hAnsiTheme="majorHAnsi" w:cstheme="majorBidi"/>
      <w:i/>
      <w:iCs/>
      <w:color w:val="009DD9" w:themeColor="accent2"/>
    </w:rPr>
  </w:style>
  <w:style w:type="character" w:customStyle="1" w:styleId="Kop5Char">
    <w:name w:val="Kop 5 Char"/>
    <w:basedOn w:val="Standaardalinea-lettertype"/>
    <w:link w:val="Kop5"/>
    <w:uiPriority w:val="9"/>
    <w:semiHidden/>
    <w:rsid w:val="00CB3992"/>
    <w:rPr>
      <w:rFonts w:asciiTheme="majorHAnsi" w:eastAsiaTheme="majorEastAsia" w:hAnsiTheme="majorHAnsi" w:cstheme="majorBidi"/>
      <w:b/>
      <w:bCs/>
      <w:color w:val="0075A2" w:themeColor="accent2" w:themeShade="BF"/>
      <w:sz w:val="20"/>
    </w:rPr>
  </w:style>
  <w:style w:type="character" w:customStyle="1" w:styleId="Kop6Char">
    <w:name w:val="Kop 6 Char"/>
    <w:basedOn w:val="Standaardalinea-lettertype"/>
    <w:link w:val="Kop6"/>
    <w:uiPriority w:val="9"/>
    <w:semiHidden/>
    <w:rsid w:val="00CB3992"/>
    <w:rPr>
      <w:rFonts w:asciiTheme="majorHAnsi" w:eastAsiaTheme="majorEastAsia" w:hAnsiTheme="majorHAnsi" w:cstheme="majorBidi"/>
      <w:b/>
      <w:bCs/>
      <w:i/>
      <w:iCs/>
      <w:color w:val="0075A2" w:themeColor="accent2" w:themeShade="BF"/>
      <w:sz w:val="20"/>
    </w:rPr>
  </w:style>
  <w:style w:type="character" w:customStyle="1" w:styleId="Kop7Char">
    <w:name w:val="Kop 7 Char"/>
    <w:basedOn w:val="Standaardalinea-lettertype"/>
    <w:link w:val="Kop7"/>
    <w:uiPriority w:val="9"/>
    <w:semiHidden/>
    <w:rsid w:val="00CB3992"/>
    <w:rPr>
      <w:rFonts w:asciiTheme="majorHAnsi" w:eastAsiaTheme="majorEastAsia" w:hAnsiTheme="majorHAnsi" w:cstheme="majorBidi"/>
      <w:b/>
      <w:bCs/>
      <w:color w:val="0F6FC6" w:themeColor="accent1"/>
      <w:sz w:val="20"/>
    </w:rPr>
  </w:style>
  <w:style w:type="character" w:customStyle="1" w:styleId="Kop8Char">
    <w:name w:val="Kop 8 Char"/>
    <w:basedOn w:val="Standaardalinea-lettertype"/>
    <w:link w:val="Kop8"/>
    <w:uiPriority w:val="9"/>
    <w:semiHidden/>
    <w:rsid w:val="00CB3992"/>
    <w:rPr>
      <w:rFonts w:asciiTheme="majorHAnsi" w:eastAsiaTheme="majorEastAsia" w:hAnsiTheme="majorHAnsi" w:cstheme="majorBidi"/>
      <w:b/>
      <w:bCs/>
      <w:i/>
      <w:iCs/>
      <w:color w:val="0F6FC6" w:themeColor="accent1"/>
      <w:sz w:val="20"/>
    </w:rPr>
  </w:style>
  <w:style w:type="character" w:customStyle="1" w:styleId="Kop9Char">
    <w:name w:val="Kop 9 Char"/>
    <w:basedOn w:val="Standaardalinea-lettertype"/>
    <w:link w:val="Kop9"/>
    <w:uiPriority w:val="9"/>
    <w:semiHidden/>
    <w:rsid w:val="00CB3992"/>
    <w:rPr>
      <w:rFonts w:asciiTheme="majorHAnsi" w:eastAsiaTheme="majorEastAsia" w:hAnsiTheme="majorHAnsi" w:cstheme="majorBidi"/>
      <w:b/>
      <w:bCs/>
      <w:color w:val="112F51" w:themeColor="text2" w:themeShade="BF"/>
      <w:sz w:val="20"/>
    </w:rPr>
  </w:style>
  <w:style w:type="character" w:styleId="Zwaar">
    <w:name w:val="Strong"/>
    <w:basedOn w:val="Standaardalinea-lettertype"/>
    <w:uiPriority w:val="22"/>
    <w:qFormat/>
    <w:rsid w:val="00CB3992"/>
    <w:rPr>
      <w:b/>
      <w:bCs/>
    </w:rPr>
  </w:style>
  <w:style w:type="paragraph" w:styleId="Bloktekst">
    <w:name w:val="Block Text"/>
    <w:basedOn w:val="Standaard"/>
    <w:uiPriority w:val="3"/>
    <w:semiHidden/>
    <w:unhideWhenUsed/>
    <w:rsid w:val="00CB3992"/>
    <w:pPr>
      <w:pBdr>
        <w:top w:val="single" w:sz="2" w:space="10" w:color="0F6FC6" w:themeColor="accent1"/>
        <w:left w:val="single" w:sz="2" w:space="10" w:color="0F6FC6" w:themeColor="accent1"/>
        <w:bottom w:val="single" w:sz="2" w:space="10" w:color="0F6FC6" w:themeColor="accent1"/>
        <w:right w:val="single" w:sz="2" w:space="10" w:color="0F6FC6" w:themeColor="accent1"/>
        <w:between w:val="single" w:sz="2" w:space="10" w:color="0F6FC6" w:themeColor="accent1"/>
        <w:bar w:val="single" w:sz="2" w:color="0F6FC6" w:themeColor="accent1"/>
      </w:pBdr>
      <w:ind w:left="1152" w:right="1152"/>
    </w:pPr>
    <w:rPr>
      <w:i/>
      <w:iCs/>
      <w:color w:val="0F6FC6" w:themeColor="accent1"/>
    </w:rPr>
  </w:style>
  <w:style w:type="character" w:styleId="Subtielebenadrukking">
    <w:name w:val="Subtle Emphasis"/>
    <w:basedOn w:val="Standaardalinea-lettertype"/>
    <w:uiPriority w:val="19"/>
    <w:qFormat/>
    <w:rsid w:val="00CB3992"/>
    <w:rPr>
      <w:rFonts w:asciiTheme="minorHAnsi" w:hAnsiTheme="minorHAnsi"/>
      <w:i/>
      <w:iCs/>
      <w:color w:val="006666"/>
    </w:rPr>
  </w:style>
  <w:style w:type="character" w:styleId="Intensieveverwijzing">
    <w:name w:val="Intense Reference"/>
    <w:basedOn w:val="Standaardalinea-lettertype"/>
    <w:uiPriority w:val="32"/>
    <w:qFormat/>
    <w:rsid w:val="00CB3992"/>
    <w:rPr>
      <w:rFonts w:asciiTheme="minorHAnsi" w:hAnsiTheme="minorHAnsi"/>
      <w:b/>
      <w:bCs/>
      <w:i/>
      <w:iCs/>
      <w:caps/>
      <w:color w:val="4E4F89"/>
      <w:spacing w:val="5"/>
    </w:rPr>
  </w:style>
  <w:style w:type="character" w:styleId="Subtieleverwijzing">
    <w:name w:val="Subtle Reference"/>
    <w:basedOn w:val="Standaardalinea-lettertype"/>
    <w:uiPriority w:val="31"/>
    <w:qFormat/>
    <w:rsid w:val="00CB3992"/>
    <w:rPr>
      <w:i/>
      <w:iCs/>
      <w:color w:val="4E4F89"/>
    </w:rPr>
  </w:style>
  <w:style w:type="character" w:styleId="Nadruk">
    <w:name w:val="Emphasis"/>
    <w:uiPriority w:val="20"/>
    <w:qFormat/>
    <w:rsid w:val="00CB3992"/>
    <w:rPr>
      <w:rFonts w:asciiTheme="minorHAnsi" w:eastAsiaTheme="minorEastAsia" w:hAnsiTheme="minorHAnsi" w:cstheme="minorBidi"/>
      <w:b/>
      <w:bCs/>
      <w:iCs w:val="0"/>
      <w:color w:val="009DD9" w:themeColor="accent2"/>
      <w:spacing w:val="10"/>
      <w:szCs w:val="20"/>
      <w:lang w:val="nl-NL"/>
    </w:rPr>
  </w:style>
  <w:style w:type="character" w:styleId="Titelvanboek">
    <w:name w:val="Book Title"/>
    <w:basedOn w:val="Standaardalinea-lettertype"/>
    <w:uiPriority w:val="33"/>
    <w:qFormat/>
    <w:rsid w:val="00CB3992"/>
    <w:rPr>
      <w:rFonts w:asciiTheme="minorHAnsi" w:eastAsiaTheme="minorEastAsia" w:hAnsi="Cambria" w:cstheme="minorBidi"/>
      <w:bCs w:val="0"/>
      <w:i/>
      <w:iCs/>
      <w:color w:val="000000"/>
      <w:sz w:val="20"/>
      <w:szCs w:val="20"/>
      <w:lang w:val="nl-NL"/>
    </w:rPr>
  </w:style>
  <w:style w:type="paragraph" w:styleId="Koptekst">
    <w:name w:val="header"/>
    <w:basedOn w:val="Standaard"/>
    <w:link w:val="KoptekstChar"/>
    <w:uiPriority w:val="99"/>
    <w:unhideWhenUsed/>
    <w:rsid w:val="00CB3992"/>
    <w:pPr>
      <w:tabs>
        <w:tab w:val="center" w:pos="4320"/>
        <w:tab w:val="right" w:pos="8640"/>
      </w:tabs>
    </w:pPr>
  </w:style>
  <w:style w:type="character" w:customStyle="1" w:styleId="KoptekstChar">
    <w:name w:val="Koptekst Char"/>
    <w:basedOn w:val="Standaardalinea-lettertype"/>
    <w:link w:val="Koptekst"/>
    <w:uiPriority w:val="99"/>
    <w:rsid w:val="00CB3992"/>
    <w:rPr>
      <w:sz w:val="20"/>
    </w:rPr>
  </w:style>
  <w:style w:type="paragraph" w:styleId="Voettekst">
    <w:name w:val="footer"/>
    <w:basedOn w:val="Standaard"/>
    <w:link w:val="VoettekstChar"/>
    <w:uiPriority w:val="99"/>
    <w:unhideWhenUsed/>
    <w:rsid w:val="00CB3992"/>
    <w:pPr>
      <w:tabs>
        <w:tab w:val="center" w:pos="4320"/>
        <w:tab w:val="right" w:pos="8640"/>
      </w:tabs>
    </w:pPr>
  </w:style>
  <w:style w:type="character" w:customStyle="1" w:styleId="VoettekstChar">
    <w:name w:val="Voettekst Char"/>
    <w:basedOn w:val="Standaardalinea-lettertype"/>
    <w:link w:val="Voettekst"/>
    <w:uiPriority w:val="99"/>
    <w:rsid w:val="00CB3992"/>
    <w:rPr>
      <w:sz w:val="20"/>
    </w:rPr>
  </w:style>
  <w:style w:type="paragraph" w:styleId="Standaardinspringing">
    <w:name w:val="Normal Indent"/>
    <w:basedOn w:val="Standaard"/>
    <w:uiPriority w:val="99"/>
    <w:unhideWhenUsed/>
    <w:rsid w:val="00CB3992"/>
    <w:pPr>
      <w:ind w:left="720"/>
      <w:contextualSpacing/>
    </w:pPr>
  </w:style>
  <w:style w:type="paragraph" w:styleId="Duidelijkcitaat">
    <w:name w:val="Intense Quote"/>
    <w:basedOn w:val="Standaard"/>
    <w:uiPriority w:val="30"/>
    <w:qFormat/>
    <w:rsid w:val="00CB3992"/>
    <w:pPr>
      <w:pBdr>
        <w:top w:val="threeDEngrave" w:sz="6" w:space="10" w:color="009DD9" w:themeColor="accent2"/>
        <w:bottom w:val="single" w:sz="4" w:space="10" w:color="009DD9" w:themeColor="accent2"/>
      </w:pBdr>
      <w:spacing w:before="360" w:after="360" w:line="324" w:lineRule="auto"/>
      <w:ind w:left="1080" w:right="1080"/>
    </w:pPr>
    <w:rPr>
      <w:i/>
      <w:iCs/>
      <w:color w:val="009DD9" w:themeColor="accent2"/>
      <w:sz w:val="22"/>
      <w:szCs w:val="22"/>
    </w:rPr>
  </w:style>
  <w:style w:type="numbering" w:customStyle="1" w:styleId="Urbanlijstmetopsommingstekens">
    <w:name w:val="Urban lijst met opsommingstekens"/>
    <w:uiPriority w:val="99"/>
    <w:rsid w:val="00CB3992"/>
    <w:pPr>
      <w:numPr>
        <w:numId w:val="1"/>
      </w:numPr>
    </w:pPr>
  </w:style>
  <w:style w:type="numbering" w:customStyle="1" w:styleId="Urbangenummerdelijst">
    <w:name w:val="Urban genummerde lijst"/>
    <w:uiPriority w:val="99"/>
    <w:rsid w:val="00CB3992"/>
    <w:pPr>
      <w:numPr>
        <w:numId w:val="2"/>
      </w:numPr>
    </w:pPr>
  </w:style>
  <w:style w:type="paragraph" w:styleId="Lijstalinea">
    <w:name w:val="List Paragraph"/>
    <w:basedOn w:val="Standaard"/>
    <w:uiPriority w:val="36"/>
    <w:unhideWhenUsed/>
    <w:qFormat/>
    <w:rsid w:val="00CB3992"/>
    <w:pPr>
      <w:ind w:left="720"/>
      <w:contextualSpacing/>
    </w:pPr>
  </w:style>
  <w:style w:type="paragraph" w:styleId="Geenafstand">
    <w:name w:val="No Spacing"/>
    <w:basedOn w:val="Standaard"/>
    <w:uiPriority w:val="1"/>
    <w:qFormat/>
    <w:rsid w:val="00CB3992"/>
    <w:pPr>
      <w:spacing w:after="0" w:line="240" w:lineRule="auto"/>
    </w:pPr>
  </w:style>
  <w:style w:type="character" w:styleId="Tekstvantijdelijkeaanduiding">
    <w:name w:val="Placeholder Text"/>
    <w:basedOn w:val="Standaardalinea-lettertype"/>
    <w:uiPriority w:val="99"/>
    <w:unhideWhenUsed/>
    <w:rsid w:val="00CB3992"/>
    <w:rPr>
      <w:color w:val="808080"/>
    </w:rPr>
  </w:style>
  <w:style w:type="paragraph" w:styleId="Ballontekst">
    <w:name w:val="Balloon Text"/>
    <w:basedOn w:val="Standaard"/>
    <w:link w:val="BallontekstChar"/>
    <w:uiPriority w:val="99"/>
    <w:semiHidden/>
    <w:unhideWhenUsed/>
    <w:rsid w:val="00CB3992"/>
    <w:pPr>
      <w:spacing w:after="0" w:line="240" w:lineRule="auto"/>
    </w:pPr>
    <w:rPr>
      <w:rFonts w:hAnsi="Tahoma"/>
      <w:sz w:val="16"/>
      <w:szCs w:val="16"/>
    </w:rPr>
  </w:style>
  <w:style w:type="character" w:customStyle="1" w:styleId="BallontekstChar">
    <w:name w:val="Ballontekst Char"/>
    <w:basedOn w:val="Standaardalinea-lettertype"/>
    <w:link w:val="Ballontekst"/>
    <w:uiPriority w:val="99"/>
    <w:semiHidden/>
    <w:rsid w:val="00CB3992"/>
    <w:rPr>
      <w:rFonts w:eastAsiaTheme="minorEastAsia" w:hAnsi="Tahoma" w:cstheme="minorBidi"/>
      <w:sz w:val="16"/>
      <w:szCs w:val="16"/>
      <w:lang w:val="nl-NL"/>
    </w:rPr>
  </w:style>
  <w:style w:type="paragraph" w:customStyle="1" w:styleId="Kopteksteven">
    <w:name w:val="Koptekst even"/>
    <w:basedOn w:val="Koptekst"/>
    <w:uiPriority w:val="39"/>
    <w:rsid w:val="00CB3992"/>
    <w:pPr>
      <w:pBdr>
        <w:bottom w:val="single" w:sz="4" w:space="1" w:color="auto"/>
      </w:pBdr>
    </w:pPr>
  </w:style>
  <w:style w:type="paragraph" w:customStyle="1" w:styleId="Koptekstoneven">
    <w:name w:val="Koptekst oneven"/>
    <w:basedOn w:val="Koptekst"/>
    <w:uiPriority w:val="39"/>
    <w:rsid w:val="00CB3992"/>
    <w:pPr>
      <w:pBdr>
        <w:bottom w:val="single" w:sz="4" w:space="1" w:color="auto"/>
      </w:pBdr>
      <w:jc w:val="right"/>
    </w:pPr>
  </w:style>
  <w:style w:type="paragraph" w:customStyle="1" w:styleId="Opsommingsteken1">
    <w:name w:val="Opsommingsteken 1"/>
    <w:basedOn w:val="Lijstalinea"/>
    <w:uiPriority w:val="38"/>
    <w:qFormat/>
    <w:rsid w:val="00CB3992"/>
    <w:pPr>
      <w:numPr>
        <w:numId w:val="3"/>
      </w:numPr>
      <w:spacing w:after="0"/>
    </w:pPr>
  </w:style>
  <w:style w:type="paragraph" w:customStyle="1" w:styleId="Opsommingsteken2">
    <w:name w:val="Opsommingsteken 2"/>
    <w:basedOn w:val="Lijstalinea"/>
    <w:uiPriority w:val="38"/>
    <w:qFormat/>
    <w:rsid w:val="00CB3992"/>
    <w:pPr>
      <w:numPr>
        <w:ilvl w:val="1"/>
        <w:numId w:val="3"/>
      </w:numPr>
      <w:spacing w:after="0"/>
    </w:pPr>
  </w:style>
  <w:style w:type="paragraph" w:customStyle="1" w:styleId="Opsommingsteken3">
    <w:name w:val="Opsommingsteken 3"/>
    <w:basedOn w:val="Lijstalinea"/>
    <w:uiPriority w:val="38"/>
    <w:qFormat/>
    <w:rsid w:val="00CB3992"/>
    <w:pPr>
      <w:numPr>
        <w:ilvl w:val="2"/>
        <w:numId w:val="3"/>
      </w:numPr>
      <w:spacing w:after="0"/>
    </w:pPr>
  </w:style>
  <w:style w:type="paragraph" w:customStyle="1" w:styleId="StandaardplaatsaanduidingOnderwerp10">
    <w:name w:val="Standaardplaatsaanduiding_Onderwerp10"/>
    <w:uiPriority w:val="39"/>
    <w:rsid w:val="00CB3992"/>
    <w:rPr>
      <w:rFonts w:eastAsiaTheme="minorEastAsia" w:cstheme="minorBidi"/>
      <w:i/>
      <w:iCs/>
      <w:color w:val="17406D" w:themeColor="text2"/>
      <w:sz w:val="24"/>
      <w:szCs w:val="24"/>
      <w:lang w:val="nl-NL"/>
    </w:rPr>
  </w:style>
  <w:style w:type="paragraph" w:customStyle="1" w:styleId="Categorie">
    <w:name w:val="Categorie"/>
    <w:basedOn w:val="Standaard"/>
    <w:link w:val="Categorieteken"/>
    <w:uiPriority w:val="39"/>
    <w:qFormat/>
    <w:rsid w:val="00CB3992"/>
    <w:pPr>
      <w:framePr w:hSpace="187" w:wrap="around" w:hAnchor="margin" w:xAlign="center" w:y="721"/>
      <w:spacing w:after="0" w:line="240" w:lineRule="auto"/>
    </w:pPr>
    <w:rPr>
      <w:caps/>
      <w:sz w:val="22"/>
      <w:szCs w:val="22"/>
    </w:rPr>
  </w:style>
  <w:style w:type="paragraph" w:customStyle="1" w:styleId="Opmerkingen">
    <w:name w:val="Opmerkingen"/>
    <w:basedOn w:val="Standaard"/>
    <w:link w:val="Opmerkingteken"/>
    <w:uiPriority w:val="39"/>
    <w:qFormat/>
    <w:rsid w:val="00CB3992"/>
    <w:pPr>
      <w:spacing w:after="120" w:line="240" w:lineRule="auto"/>
    </w:pPr>
    <w:rPr>
      <w:b/>
      <w:bCs/>
    </w:rPr>
  </w:style>
  <w:style w:type="character" w:customStyle="1" w:styleId="Categorieteken">
    <w:name w:val="Categorieteken"/>
    <w:basedOn w:val="Standaardalinea-lettertype"/>
    <w:link w:val="Categorie"/>
    <w:uiPriority w:val="39"/>
    <w:rsid w:val="00CB3992"/>
    <w:rPr>
      <w:rFonts w:eastAsiaTheme="minorEastAsia" w:cstheme="minorBidi"/>
      <w:caps/>
      <w:lang w:val="nl-NL"/>
    </w:rPr>
  </w:style>
  <w:style w:type="character" w:customStyle="1" w:styleId="Opmerkingteken">
    <w:name w:val="Opmerkingteken"/>
    <w:basedOn w:val="Standaardalinea-lettertype"/>
    <w:link w:val="Opmerkingen"/>
    <w:uiPriority w:val="39"/>
    <w:rsid w:val="00CB3992"/>
    <w:rPr>
      <w:b/>
      <w:bCs/>
      <w:sz w:val="20"/>
    </w:rPr>
  </w:style>
  <w:style w:type="paragraph" w:customStyle="1" w:styleId="Opmerkingtekst">
    <w:name w:val="Opmerkingtekst"/>
    <w:basedOn w:val="Standaard"/>
    <w:uiPriority w:val="39"/>
    <w:qFormat/>
    <w:rsid w:val="00CB3992"/>
    <w:pPr>
      <w:spacing w:after="120" w:line="288" w:lineRule="auto"/>
    </w:pPr>
  </w:style>
  <w:style w:type="paragraph" w:styleId="Inhopg1">
    <w:name w:val="toc 1"/>
    <w:basedOn w:val="Standaard"/>
    <w:next w:val="Standaard"/>
    <w:autoRedefine/>
    <w:uiPriority w:val="39"/>
    <w:unhideWhenUsed/>
    <w:qFormat/>
    <w:rsid w:val="00CB3992"/>
    <w:rPr>
      <w:sz w:val="24"/>
      <w:szCs w:val="24"/>
    </w:rPr>
  </w:style>
  <w:style w:type="paragraph" w:styleId="Inhopg2">
    <w:name w:val="toc 2"/>
    <w:basedOn w:val="Standaard"/>
    <w:next w:val="Standaard"/>
    <w:autoRedefine/>
    <w:uiPriority w:val="39"/>
    <w:unhideWhenUsed/>
    <w:qFormat/>
    <w:rsid w:val="00CB3992"/>
    <w:pPr>
      <w:ind w:left="240"/>
    </w:pPr>
    <w:rPr>
      <w:sz w:val="24"/>
      <w:szCs w:val="24"/>
    </w:rPr>
  </w:style>
  <w:style w:type="character" w:styleId="Hyperlink">
    <w:name w:val="Hyperlink"/>
    <w:basedOn w:val="Standaardalinea-lettertype"/>
    <w:uiPriority w:val="99"/>
    <w:unhideWhenUsed/>
    <w:rsid w:val="00CB3992"/>
    <w:rPr>
      <w:color w:val="F49100" w:themeColor="hyperlink"/>
      <w:u w:val="single"/>
    </w:rPr>
  </w:style>
  <w:style w:type="paragraph" w:styleId="Inhopg3">
    <w:name w:val="toc 3"/>
    <w:basedOn w:val="Standaard"/>
    <w:next w:val="Standaard"/>
    <w:autoRedefine/>
    <w:uiPriority w:val="39"/>
    <w:unhideWhenUsed/>
    <w:rsid w:val="00CB3992"/>
    <w:pPr>
      <w:spacing w:after="100"/>
      <w:ind w:left="400"/>
    </w:pPr>
  </w:style>
  <w:style w:type="table" w:styleId="Onopgemaaktetabel5">
    <w:name w:val="Plain Table 5"/>
    <w:basedOn w:val="Standaardtabel"/>
    <w:uiPriority w:val="45"/>
    <w:rsid w:val="00F87D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basedOn w:val="Standaard"/>
    <w:rsid w:val="00C4499E"/>
    <w:pPr>
      <w:autoSpaceDE w:val="0"/>
      <w:autoSpaceDN w:val="0"/>
      <w:spacing w:after="0" w:line="240" w:lineRule="auto"/>
    </w:pPr>
    <w:rPr>
      <w:rFonts w:ascii="Cambria" w:eastAsiaTheme="minorHAnsi" w:hAnsi="Cambria" w:cs="Times New Roman"/>
      <w:color w:val="000000"/>
      <w:sz w:val="24"/>
      <w:szCs w:val="24"/>
    </w:rPr>
  </w:style>
  <w:style w:type="character" w:styleId="Verwijzingopmerking">
    <w:name w:val="annotation reference"/>
    <w:basedOn w:val="Standaardalinea-lettertype"/>
    <w:uiPriority w:val="99"/>
    <w:semiHidden/>
    <w:unhideWhenUsed/>
    <w:rsid w:val="00D23D88"/>
    <w:rPr>
      <w:sz w:val="16"/>
      <w:szCs w:val="16"/>
    </w:rPr>
  </w:style>
  <w:style w:type="paragraph" w:styleId="Tekstopmerking">
    <w:name w:val="annotation text"/>
    <w:basedOn w:val="Standaard"/>
    <w:link w:val="TekstopmerkingChar"/>
    <w:uiPriority w:val="99"/>
    <w:semiHidden/>
    <w:unhideWhenUsed/>
    <w:rsid w:val="00D23D88"/>
    <w:pPr>
      <w:spacing w:line="240" w:lineRule="auto"/>
    </w:pPr>
  </w:style>
  <w:style w:type="character" w:customStyle="1" w:styleId="TekstopmerkingChar">
    <w:name w:val="Tekst opmerking Char"/>
    <w:basedOn w:val="Standaardalinea-lettertype"/>
    <w:link w:val="Tekstopmerking"/>
    <w:uiPriority w:val="99"/>
    <w:semiHidden/>
    <w:rsid w:val="00D23D88"/>
    <w:rPr>
      <w:rFonts w:eastAsiaTheme="minorEastAsia" w:cstheme="minorBid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23D88"/>
    <w:rPr>
      <w:b/>
      <w:bCs/>
    </w:rPr>
  </w:style>
  <w:style w:type="character" w:customStyle="1" w:styleId="OnderwerpvanopmerkingChar">
    <w:name w:val="Onderwerp van opmerking Char"/>
    <w:basedOn w:val="TekstopmerkingChar"/>
    <w:link w:val="Onderwerpvanopmerking"/>
    <w:uiPriority w:val="99"/>
    <w:semiHidden/>
    <w:rsid w:val="00D23D88"/>
    <w:rPr>
      <w:rFonts w:eastAsiaTheme="minorEastAsia" w:cstheme="minorBidi"/>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0362">
      <w:bodyDiv w:val="1"/>
      <w:marLeft w:val="0"/>
      <w:marRight w:val="0"/>
      <w:marTop w:val="0"/>
      <w:marBottom w:val="0"/>
      <w:divBdr>
        <w:top w:val="none" w:sz="0" w:space="0" w:color="auto"/>
        <w:left w:val="none" w:sz="0" w:space="0" w:color="auto"/>
        <w:bottom w:val="none" w:sz="0" w:space="0" w:color="auto"/>
        <w:right w:val="none" w:sz="0" w:space="0" w:color="auto"/>
      </w:divBdr>
    </w:div>
    <w:div w:id="1250309177">
      <w:bodyDiv w:val="1"/>
      <w:marLeft w:val="0"/>
      <w:marRight w:val="0"/>
      <w:marTop w:val="0"/>
      <w:marBottom w:val="0"/>
      <w:divBdr>
        <w:top w:val="none" w:sz="0" w:space="0" w:color="auto"/>
        <w:left w:val="none" w:sz="0" w:space="0" w:color="auto"/>
        <w:bottom w:val="none" w:sz="0" w:space="0" w:color="auto"/>
        <w:right w:val="none" w:sz="0" w:space="0" w:color="auto"/>
      </w:divBdr>
    </w:div>
    <w:div w:id="1272201280">
      <w:bodyDiv w:val="1"/>
      <w:marLeft w:val="0"/>
      <w:marRight w:val="0"/>
      <w:marTop w:val="0"/>
      <w:marBottom w:val="0"/>
      <w:divBdr>
        <w:top w:val="none" w:sz="0" w:space="0" w:color="auto"/>
        <w:left w:val="none" w:sz="0" w:space="0" w:color="auto"/>
        <w:bottom w:val="none" w:sz="0" w:space="0" w:color="auto"/>
        <w:right w:val="none" w:sz="0" w:space="0" w:color="auto"/>
      </w:divBdr>
    </w:div>
    <w:div w:id="1437943687">
      <w:bodyDiv w:val="1"/>
      <w:marLeft w:val="0"/>
      <w:marRight w:val="0"/>
      <w:marTop w:val="0"/>
      <w:marBottom w:val="0"/>
      <w:divBdr>
        <w:top w:val="none" w:sz="0" w:space="0" w:color="auto"/>
        <w:left w:val="none" w:sz="0" w:space="0" w:color="auto"/>
        <w:bottom w:val="none" w:sz="0" w:space="0" w:color="auto"/>
        <w:right w:val="none" w:sz="0" w:space="0" w:color="auto"/>
      </w:divBdr>
    </w:div>
    <w:div w:id="20439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ddierentuinen.nl/onsverhaa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nderkamp\AppData\Roaming\Microsoft\Sjablonen\Rapport%20(ontwerp%20Urb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1A7C85DA984534A8AE5B2D4F30B6DB"/>
        <w:category>
          <w:name w:val="Algemeen"/>
          <w:gallery w:val="placeholder"/>
        </w:category>
        <w:types>
          <w:type w:val="bbPlcHdr"/>
        </w:types>
        <w:behaviors>
          <w:behavior w:val="content"/>
        </w:behaviors>
        <w:guid w:val="{EAFC130A-5B1A-43B7-9317-C4AD2BC97A12}"/>
      </w:docPartPr>
      <w:docPartBody>
        <w:p w:rsidR="008E3458" w:rsidRDefault="008E3458">
          <w:pPr>
            <w:pStyle w:val="C51A7C85DA984534A8AE5B2D4F30B6DB"/>
          </w:pPr>
          <w:r>
            <w:rPr>
              <w:rFonts w:asciiTheme="majorHAnsi" w:eastAsiaTheme="majorEastAsia" w:hAnsiTheme="majorHAnsi" w:cstheme="majorBidi"/>
              <w:color w:val="2E74B5" w:themeColor="accent1" w:themeShade="BF"/>
              <w:sz w:val="72"/>
              <w:szCs w:val="72"/>
            </w:rPr>
            <w:t>[Geef de titel van het document op]</w:t>
          </w:r>
        </w:p>
      </w:docPartBody>
    </w:docPart>
    <w:docPart>
      <w:docPartPr>
        <w:name w:val="904887CF24384DFF820E065BA8DC5476"/>
        <w:category>
          <w:name w:val="Algemeen"/>
          <w:gallery w:val="placeholder"/>
        </w:category>
        <w:types>
          <w:type w:val="bbPlcHdr"/>
        </w:types>
        <w:behaviors>
          <w:behavior w:val="content"/>
        </w:behaviors>
        <w:guid w:val="{6877ADED-8824-48CB-A4BF-A6F3668FF18D}"/>
      </w:docPartPr>
      <w:docPartBody>
        <w:p w:rsidR="008E3458" w:rsidRDefault="008E3458">
          <w:pPr>
            <w:pStyle w:val="904887CF24384DFF820E065BA8DC5476"/>
          </w:pPr>
          <w:r>
            <w:rPr>
              <w:i/>
              <w:iCs/>
              <w:color w:val="44546A" w:themeColor="text2"/>
              <w:sz w:val="28"/>
              <w:szCs w:val="28"/>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58"/>
    <w:rsid w:val="007D2A9E"/>
    <w:rsid w:val="008E3458"/>
    <w:rsid w:val="00C13216"/>
    <w:rsid w:val="00E41ECB"/>
    <w:rsid w:val="00FE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1"/>
    <w:qFormat/>
    <w:pPr>
      <w:pBdr>
        <w:bottom w:val="single" w:sz="4" w:space="2" w:color="438086"/>
      </w:pBdr>
      <w:spacing w:before="360" w:after="80" w:line="276" w:lineRule="auto"/>
      <w:outlineLvl w:val="0"/>
    </w:pPr>
    <w:rPr>
      <w:rFonts w:asciiTheme="majorHAnsi" w:eastAsiaTheme="minorHAnsi" w:hAnsiTheme="majorHAnsi" w:cstheme="minorHAnsi"/>
      <w:color w:val="ED7D31" w:themeColor="accent2"/>
      <w:sz w:val="32"/>
      <w:szCs w:val="32"/>
    </w:rPr>
  </w:style>
  <w:style w:type="paragraph" w:styleId="Kop2">
    <w:name w:val="heading 2"/>
    <w:basedOn w:val="Standaard"/>
    <w:next w:val="Standaard"/>
    <w:link w:val="Kop2Char"/>
    <w:uiPriority w:val="2"/>
    <w:qFormat/>
    <w:pPr>
      <w:spacing w:after="0" w:line="276" w:lineRule="auto"/>
      <w:outlineLvl w:val="1"/>
    </w:pPr>
    <w:rPr>
      <w:rFonts w:asciiTheme="majorHAnsi" w:eastAsiaTheme="minorHAnsi" w:hAnsiTheme="majorHAnsi" w:cstheme="minorHAnsi"/>
      <w:color w:val="ED7D31" w:themeColor="accent2"/>
      <w:sz w:val="28"/>
      <w:szCs w:val="28"/>
    </w:rPr>
  </w:style>
  <w:style w:type="paragraph" w:styleId="Kop3">
    <w:name w:val="heading 3"/>
    <w:basedOn w:val="Standaard"/>
    <w:next w:val="Standaard"/>
    <w:link w:val="Kop3Char"/>
    <w:uiPriority w:val="2"/>
    <w:unhideWhenUsed/>
    <w:qFormat/>
    <w:pPr>
      <w:spacing w:after="0" w:line="276" w:lineRule="auto"/>
      <w:outlineLvl w:val="2"/>
    </w:pPr>
    <w:rPr>
      <w:rFonts w:asciiTheme="majorHAnsi" w:eastAsiaTheme="minorHAnsi" w:hAnsiTheme="majorHAnsi" w:cstheme="minorHAnsi"/>
      <w:color w:val="ED7D31" w:themeColor="accent2"/>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66E83CD9161486D957B5EFF1A544F26">
    <w:name w:val="C66E83CD9161486D957B5EFF1A544F26"/>
  </w:style>
  <w:style w:type="paragraph" w:customStyle="1" w:styleId="C51A7C85DA984534A8AE5B2D4F30B6DB">
    <w:name w:val="C51A7C85DA984534A8AE5B2D4F30B6DB"/>
  </w:style>
  <w:style w:type="paragraph" w:customStyle="1" w:styleId="904887CF24384DFF820E065BA8DC5476">
    <w:name w:val="904887CF24384DFF820E065BA8DC5476"/>
  </w:style>
  <w:style w:type="paragraph" w:customStyle="1" w:styleId="22FA2CF2E41A43BD9BF4AAD7806986B7">
    <w:name w:val="22FA2CF2E41A43BD9BF4AAD7806986B7"/>
  </w:style>
  <w:style w:type="paragraph" w:customStyle="1" w:styleId="B42B7B66D11F48CE99AC0C1DF27F5CC0">
    <w:name w:val="B42B7B66D11F48CE99AC0C1DF27F5CC0"/>
  </w:style>
  <w:style w:type="paragraph" w:customStyle="1" w:styleId="C98EDC1D8D2345DDB8B904624C4C17B0">
    <w:name w:val="C98EDC1D8D2345DDB8B904624C4C17B0"/>
  </w:style>
  <w:style w:type="character" w:customStyle="1" w:styleId="Kop1Char">
    <w:name w:val="Kop 1 Char"/>
    <w:basedOn w:val="Standaardalinea-lettertype"/>
    <w:link w:val="Kop1"/>
    <w:uiPriority w:val="1"/>
    <w:rPr>
      <w:rFonts w:asciiTheme="majorHAnsi" w:eastAsiaTheme="minorHAnsi" w:hAnsiTheme="majorHAnsi" w:cstheme="minorHAnsi"/>
      <w:color w:val="ED7D31" w:themeColor="accent2"/>
      <w:sz w:val="32"/>
      <w:szCs w:val="32"/>
    </w:rPr>
  </w:style>
  <w:style w:type="character" w:customStyle="1" w:styleId="Kop2Char">
    <w:name w:val="Kop 2 Char"/>
    <w:basedOn w:val="Standaardalinea-lettertype"/>
    <w:link w:val="Kop2"/>
    <w:uiPriority w:val="2"/>
    <w:rPr>
      <w:rFonts w:asciiTheme="majorHAnsi" w:eastAsiaTheme="minorHAnsi" w:hAnsiTheme="majorHAnsi" w:cstheme="minorHAnsi"/>
      <w:color w:val="ED7D31" w:themeColor="accent2"/>
      <w:sz w:val="28"/>
      <w:szCs w:val="28"/>
    </w:rPr>
  </w:style>
  <w:style w:type="character" w:customStyle="1" w:styleId="Kop3Char">
    <w:name w:val="Kop 3 Char"/>
    <w:basedOn w:val="Standaardalinea-lettertype"/>
    <w:link w:val="Kop3"/>
    <w:uiPriority w:val="2"/>
    <w:rPr>
      <w:rFonts w:asciiTheme="majorHAnsi" w:eastAsiaTheme="minorHAnsi" w:hAnsiTheme="majorHAnsi" w:cstheme="minorHAnsi"/>
      <w:color w:val="ED7D31" w:themeColor="accent2"/>
      <w:sz w:val="24"/>
      <w:szCs w:val="24"/>
    </w:rPr>
  </w:style>
  <w:style w:type="paragraph" w:customStyle="1" w:styleId="04280BDB7EAA494EBFCC0A296B84D9F7">
    <w:name w:val="04280BDB7EAA494EBFCC0A296B84D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2.xml><?xml version="1.0" encoding="utf-8"?>
<ds:datastoreItem xmlns:ds="http://schemas.openxmlformats.org/officeDocument/2006/customXml" ds:itemID="{59371C33-3365-4A43-A1F1-F2DA2D12BB6F}">
  <ds:schemaRefs>
    <ds:schemaRef ds:uri="http://schemas.microsoft.com/sharepoint/v3/contenttype/forms"/>
  </ds:schemaRefs>
</ds:datastoreItem>
</file>

<file path=customXml/itemProps3.xml><?xml version="1.0" encoding="utf-8"?>
<ds:datastoreItem xmlns:ds="http://schemas.openxmlformats.org/officeDocument/2006/customXml" ds:itemID="{82E49B35-A61C-4A9C-A509-CB8DC612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(ontwerp Urban).dotx</Template>
  <TotalTime>162</TotalTime>
  <Pages>7</Pages>
  <Words>1131</Words>
  <Characters>6225</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Directieverslag 2022</vt:lpstr>
      <vt:lpstr/>
      <vt:lpstr>Heading 1</vt:lpstr>
      <vt:lpstr>    Heading 2</vt:lpstr>
      <vt:lpstr>        /Heading 3</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Directieverslag 2023</dc:title>
  <dc:subject>Nederlandse Vereniging van Dierentuinen</dc:subject>
  <dc:creator>Nederlandse Vereniging van Dierentuinen</dc:creator>
  <cp:keywords/>
  <dc:description/>
  <cp:lastModifiedBy>L. Cöhrs | Nederlandse Vereniging van Dierentuinen</cp:lastModifiedBy>
  <cp:revision>18</cp:revision>
  <cp:lastPrinted>2020-06-24T08:10:00Z</cp:lastPrinted>
  <dcterms:created xsi:type="dcterms:W3CDTF">2020-07-07T07:46:00Z</dcterms:created>
  <dcterms:modified xsi:type="dcterms:W3CDTF">2024-06-27T10:30:00Z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ies>
</file>